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6" w:rsidRPr="00D4188F" w:rsidRDefault="009608C6" w:rsidP="009608C6">
      <w:pPr>
        <w:shd w:val="clear" w:color="auto" w:fill="FFFFFF"/>
        <w:jc w:val="center"/>
        <w:rPr>
          <w:b/>
          <w:sz w:val="26"/>
          <w:szCs w:val="26"/>
        </w:rPr>
      </w:pPr>
      <w:r w:rsidRPr="00D4188F">
        <w:rPr>
          <w:b/>
          <w:sz w:val="26"/>
          <w:szCs w:val="26"/>
        </w:rPr>
        <w:t>ПРЕЙСКУРАНТ ЦЕН</w:t>
      </w:r>
    </w:p>
    <w:p w:rsidR="009608C6" w:rsidRPr="005562A9" w:rsidRDefault="009608C6" w:rsidP="009608C6">
      <w:pPr>
        <w:jc w:val="center"/>
        <w:rPr>
          <w:sz w:val="26"/>
          <w:szCs w:val="26"/>
        </w:rPr>
      </w:pPr>
      <w:r w:rsidRPr="005562A9">
        <w:rPr>
          <w:sz w:val="26"/>
          <w:szCs w:val="26"/>
        </w:rPr>
        <w:t>на платные медицинские</w:t>
      </w:r>
      <w:r>
        <w:rPr>
          <w:sz w:val="26"/>
          <w:szCs w:val="26"/>
        </w:rPr>
        <w:t xml:space="preserve"> и немедицинские</w:t>
      </w:r>
      <w:r w:rsidRPr="005562A9">
        <w:rPr>
          <w:sz w:val="26"/>
          <w:szCs w:val="26"/>
        </w:rPr>
        <w:t xml:space="preserve"> услуги</w:t>
      </w:r>
    </w:p>
    <w:p w:rsidR="009608C6" w:rsidRDefault="009608C6" w:rsidP="009608C6">
      <w:pPr>
        <w:jc w:val="center"/>
        <w:rPr>
          <w:sz w:val="26"/>
          <w:szCs w:val="26"/>
        </w:rPr>
      </w:pPr>
      <w:r>
        <w:rPr>
          <w:sz w:val="26"/>
          <w:szCs w:val="26"/>
        </w:rPr>
        <w:t>в 2022 году</w:t>
      </w:r>
    </w:p>
    <w:p w:rsidR="009608C6" w:rsidRDefault="009608C6" w:rsidP="009608C6">
      <w:pPr>
        <w:jc w:val="center"/>
      </w:pPr>
    </w:p>
    <w:p w:rsidR="009608C6" w:rsidRDefault="009608C6" w:rsidP="009608C6">
      <w:pPr>
        <w:jc w:val="center"/>
        <w:rPr>
          <w:b/>
          <w:sz w:val="28"/>
          <w:szCs w:val="28"/>
        </w:rPr>
      </w:pPr>
      <w:r>
        <w:t>Стационар (622051, г</w:t>
      </w:r>
      <w:proofErr w:type="gramStart"/>
      <w:r>
        <w:t>.Н</w:t>
      </w:r>
      <w:proofErr w:type="gramEnd"/>
      <w:r>
        <w:t xml:space="preserve">ижний Тагил, </w:t>
      </w:r>
      <w:proofErr w:type="spellStart"/>
      <w:r>
        <w:t>ул.Максарева</w:t>
      </w:r>
      <w:proofErr w:type="spellEnd"/>
      <w:r>
        <w:t>, дом №5, корпус 1)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984"/>
        <w:gridCol w:w="1134"/>
      </w:tblGrid>
      <w:tr w:rsidR="009608C6" w:rsidRPr="008D63E2" w:rsidTr="00061CC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№ </w:t>
            </w:r>
            <w:proofErr w:type="spellStart"/>
            <w:proofErr w:type="gramStart"/>
            <w:r w:rsidRPr="00597BF3">
              <w:t>п</w:t>
            </w:r>
            <w:proofErr w:type="spellEnd"/>
            <w:proofErr w:type="gramEnd"/>
            <w:r w:rsidRPr="00597BF3">
              <w:t>/</w:t>
            </w:r>
            <w:proofErr w:type="spellStart"/>
            <w:r w:rsidRPr="00597BF3">
              <w:t>п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Наименование </w:t>
            </w:r>
            <w:r>
              <w:t xml:space="preserve">платных медицинских </w:t>
            </w:r>
            <w:r w:rsidRPr="00597BF3">
              <w:t>услуг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>Ед</w:t>
            </w:r>
            <w:r>
              <w:t>иница</w:t>
            </w:r>
            <w:r w:rsidRPr="00597BF3">
              <w:t xml:space="preserve"> измер</w:t>
            </w:r>
            <w:r>
              <w:t>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 xml:space="preserve">Цена (тариф) </w:t>
            </w:r>
          </w:p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в рублях</w:t>
            </w:r>
          </w:p>
          <w:p w:rsidR="009608C6" w:rsidRPr="003D4A21" w:rsidRDefault="009608C6" w:rsidP="00061CC8">
            <w:pPr>
              <w:jc w:val="center"/>
              <w:rPr>
                <w:sz w:val="20"/>
                <w:szCs w:val="20"/>
              </w:rPr>
            </w:pPr>
            <w:r w:rsidRPr="003D4A21">
              <w:rPr>
                <w:sz w:val="20"/>
                <w:szCs w:val="20"/>
              </w:rPr>
              <w:t>(без НДС)</w:t>
            </w:r>
          </w:p>
        </w:tc>
      </w:tr>
      <w:tr w:rsidR="009608C6" w:rsidRPr="00F506CA" w:rsidTr="00061CC8">
        <w:tc>
          <w:tcPr>
            <w:tcW w:w="9922" w:type="dxa"/>
            <w:gridSpan w:val="4"/>
          </w:tcPr>
          <w:p w:rsidR="009608C6" w:rsidRPr="008D63E2" w:rsidRDefault="009608C6" w:rsidP="00061C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3"/>
                <w:szCs w:val="23"/>
              </w:rPr>
              <w:t>едицинские услуги при самостоятельном обращении гражданина</w:t>
            </w:r>
          </w:p>
          <w:p w:rsidR="009608C6" w:rsidRDefault="009608C6" w:rsidP="00061CC8">
            <w:pPr>
              <w:ind w:right="-108"/>
              <w:jc w:val="center"/>
              <w:rPr>
                <w:sz w:val="23"/>
                <w:szCs w:val="23"/>
              </w:rPr>
            </w:pPr>
            <w:proofErr w:type="gramStart"/>
            <w:r w:rsidRPr="005818A1">
              <w:rPr>
                <w:sz w:val="21"/>
                <w:szCs w:val="21"/>
              </w:rPr>
              <w:t>(при самостоятельном обращении граждан (за исключением случаев и порядка</w:t>
            </w:r>
            <w:r>
              <w:rPr>
                <w:sz w:val="21"/>
                <w:szCs w:val="21"/>
              </w:rPr>
              <w:t>, предусмотренных ст.21 Федерального Закона от 21.11.2011г. №323-ФЗ)</w:t>
            </w:r>
            <w:proofErr w:type="gramEnd"/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 врача-специалиста высшей категории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jc w:val="center"/>
              <w:rPr>
                <w:sz w:val="16"/>
                <w:szCs w:val="16"/>
              </w:rPr>
            </w:pP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1055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высшей категории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jc w:val="center"/>
              <w:rPr>
                <w:sz w:val="16"/>
                <w:szCs w:val="16"/>
              </w:rPr>
            </w:pP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 врача-специалиста 1 категории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1 категории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jc w:val="center"/>
              <w:rPr>
                <w:sz w:val="16"/>
                <w:szCs w:val="16"/>
              </w:rPr>
            </w:pP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врача-специалиста </w:t>
            </w:r>
            <w:r>
              <w:rPr>
                <w:sz w:val="23"/>
                <w:szCs w:val="23"/>
              </w:rPr>
              <w:t>2</w:t>
            </w:r>
            <w:r w:rsidRPr="008D63E2">
              <w:rPr>
                <w:sz w:val="23"/>
                <w:szCs w:val="23"/>
              </w:rPr>
              <w:t xml:space="preserve"> категории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</w:t>
            </w:r>
            <w:r>
              <w:rPr>
                <w:sz w:val="23"/>
                <w:szCs w:val="23"/>
              </w:rPr>
              <w:t>2</w:t>
            </w:r>
            <w:r w:rsidRPr="008D63E2">
              <w:rPr>
                <w:sz w:val="23"/>
                <w:szCs w:val="23"/>
              </w:rPr>
              <w:t xml:space="preserve"> категории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Первичный прием  врача-специалиста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D4A21">
              <w:rPr>
                <w:sz w:val="16"/>
                <w:szCs w:val="16"/>
              </w:rPr>
              <w:t xml:space="preserve">(осмотр и </w:t>
            </w:r>
            <w:r>
              <w:rPr>
                <w:sz w:val="16"/>
                <w:szCs w:val="16"/>
              </w:rPr>
              <w:t>к</w:t>
            </w:r>
            <w:r w:rsidRPr="003D4A21">
              <w:rPr>
                <w:sz w:val="16"/>
                <w:szCs w:val="16"/>
              </w:rPr>
              <w:t>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Повторный прием врача-специалиста 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D4A21" w:rsidRDefault="009608C6" w:rsidP="00061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D4A21">
              <w:rPr>
                <w:sz w:val="16"/>
                <w:szCs w:val="16"/>
              </w:rPr>
              <w:t>(осмотр и консультация)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</w:t>
            </w:r>
          </w:p>
        </w:tc>
      </w:tr>
      <w:tr w:rsidR="009608C6" w:rsidRPr="00F506CA" w:rsidTr="00061CC8">
        <w:tc>
          <w:tcPr>
            <w:tcW w:w="9922" w:type="dxa"/>
            <w:gridSpan w:val="4"/>
          </w:tcPr>
          <w:p w:rsidR="009608C6" w:rsidRPr="008D63E2" w:rsidRDefault="009608C6" w:rsidP="00061CC8">
            <w:pPr>
              <w:jc w:val="center"/>
              <w:rPr>
                <w:b/>
              </w:rPr>
            </w:pPr>
            <w:r>
              <w:rPr>
                <w:b/>
              </w:rPr>
              <w:t>Диагностические исследования</w:t>
            </w:r>
          </w:p>
        </w:tc>
      </w:tr>
      <w:tr w:rsidR="009608C6" w:rsidRPr="00F506CA" w:rsidTr="00061CC8">
        <w:tc>
          <w:tcPr>
            <w:tcW w:w="9922" w:type="dxa"/>
            <w:gridSpan w:val="4"/>
          </w:tcPr>
          <w:p w:rsidR="009608C6" w:rsidRPr="00A004A3" w:rsidRDefault="009608C6" w:rsidP="00061CC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2"/>
                <w:szCs w:val="22"/>
              </w:rPr>
              <w:t>Эндоскопические</w:t>
            </w:r>
            <w:r w:rsidRPr="008D63E2">
              <w:rPr>
                <w:b/>
                <w:i/>
                <w:sz w:val="22"/>
                <w:szCs w:val="22"/>
              </w:rPr>
              <w:t xml:space="preserve"> методы исследований: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i/>
              </w:rPr>
            </w:pPr>
            <w:r>
              <w:rPr>
                <w:sz w:val="23"/>
                <w:szCs w:val="23"/>
              </w:rPr>
              <w:t xml:space="preserve">Диагностическая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 под наркозом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i/>
              </w:rPr>
            </w:pPr>
            <w:r>
              <w:rPr>
                <w:sz w:val="23"/>
                <w:szCs w:val="23"/>
              </w:rPr>
              <w:t xml:space="preserve">Лечебная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Лечебная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фиброгастродуоденоскопия</w:t>
            </w:r>
            <w:proofErr w:type="spellEnd"/>
            <w:r>
              <w:rPr>
                <w:sz w:val="23"/>
                <w:szCs w:val="23"/>
              </w:rPr>
              <w:t xml:space="preserve"> (ФГДС) под наркозом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237" w:type="dxa"/>
          </w:tcPr>
          <w:p w:rsidR="009608C6" w:rsidRDefault="009608C6" w:rsidP="00061CC8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>с биопсией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237" w:type="dxa"/>
          </w:tcPr>
          <w:p w:rsidR="009608C6" w:rsidRDefault="009608C6" w:rsidP="00061CC8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 xml:space="preserve">с биопсией (под наркозом) 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6237" w:type="dxa"/>
          </w:tcPr>
          <w:p w:rsidR="009608C6" w:rsidRDefault="009608C6" w:rsidP="00061CC8">
            <w:r w:rsidRPr="00133E92">
              <w:rPr>
                <w:sz w:val="23"/>
                <w:szCs w:val="23"/>
              </w:rPr>
              <w:t xml:space="preserve">Диагностическая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>с  хромоскопией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6237" w:type="dxa"/>
          </w:tcPr>
          <w:p w:rsidR="009608C6" w:rsidRDefault="009608C6" w:rsidP="00061CC8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>с  хромоскопией (под наркозом)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6237" w:type="dxa"/>
          </w:tcPr>
          <w:p w:rsidR="009608C6" w:rsidRDefault="009608C6" w:rsidP="00061CC8">
            <w:r w:rsidRPr="00133E92">
              <w:rPr>
                <w:sz w:val="23"/>
                <w:szCs w:val="23"/>
              </w:rPr>
              <w:t xml:space="preserve">Диагностическая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</w:t>
            </w:r>
            <w:r>
              <w:rPr>
                <w:sz w:val="23"/>
                <w:szCs w:val="23"/>
              </w:rPr>
              <w:t xml:space="preserve"> с полипэктомией</w:t>
            </w:r>
            <w:r w:rsidRPr="00133E9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6237" w:type="dxa"/>
          </w:tcPr>
          <w:p w:rsidR="009608C6" w:rsidRDefault="009608C6" w:rsidP="00061CC8">
            <w:proofErr w:type="gramStart"/>
            <w:r w:rsidRPr="00133E92">
              <w:rPr>
                <w:sz w:val="23"/>
                <w:szCs w:val="23"/>
              </w:rPr>
              <w:t>Диагностическая</w:t>
            </w:r>
            <w:proofErr w:type="gramEnd"/>
            <w:r w:rsidRPr="00133E92">
              <w:rPr>
                <w:sz w:val="23"/>
                <w:szCs w:val="23"/>
              </w:rPr>
              <w:t xml:space="preserve"> </w:t>
            </w:r>
            <w:proofErr w:type="spellStart"/>
            <w:r w:rsidRPr="00133E92">
              <w:rPr>
                <w:sz w:val="23"/>
                <w:szCs w:val="23"/>
              </w:rPr>
              <w:t>фиброгастродуоденоскопия</w:t>
            </w:r>
            <w:proofErr w:type="spellEnd"/>
            <w:r w:rsidRPr="00133E92">
              <w:rPr>
                <w:sz w:val="23"/>
                <w:szCs w:val="23"/>
              </w:rPr>
              <w:t xml:space="preserve"> (ФГДС) </w:t>
            </w:r>
            <w:r>
              <w:rPr>
                <w:sz w:val="23"/>
                <w:szCs w:val="23"/>
              </w:rPr>
              <w:t>с полипэктомией</w:t>
            </w:r>
            <w:r w:rsidRPr="00133E9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(под наркозом)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23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</w:t>
            </w:r>
            <w:proofErr w:type="spellStart"/>
            <w:r>
              <w:rPr>
                <w:sz w:val="23"/>
                <w:szCs w:val="23"/>
              </w:rPr>
              <w:t>ректороманоскопия</w:t>
            </w:r>
            <w:proofErr w:type="spellEnd"/>
            <w:r>
              <w:rPr>
                <w:sz w:val="23"/>
                <w:szCs w:val="23"/>
              </w:rPr>
              <w:t xml:space="preserve"> (РМС)</w:t>
            </w:r>
          </w:p>
        </w:tc>
        <w:tc>
          <w:tcPr>
            <w:tcW w:w="198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Диагностическая колоноскопия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колоноскопия (с наркозом)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колоноскопия с биопсией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колоноскопия с биопсией        (с наркозом)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Диагностическая колоноскопия с хромоскопией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Диагностическая</w:t>
            </w:r>
            <w:proofErr w:type="gramEnd"/>
            <w:r>
              <w:rPr>
                <w:sz w:val="23"/>
                <w:szCs w:val="23"/>
              </w:rPr>
              <w:t xml:space="preserve"> колоноскопия с хромоскопией (с наркозом)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Лечебная колоноскопия с полипэктомией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5800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28</w:t>
            </w:r>
          </w:p>
        </w:tc>
        <w:tc>
          <w:tcPr>
            <w:tcW w:w="6237" w:type="dxa"/>
          </w:tcPr>
          <w:p w:rsidR="009608C6" w:rsidRDefault="009608C6" w:rsidP="00061CC8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Лечебная</w:t>
            </w:r>
            <w:proofErr w:type="gramEnd"/>
            <w:r>
              <w:rPr>
                <w:sz w:val="23"/>
                <w:szCs w:val="23"/>
              </w:rPr>
              <w:t xml:space="preserve"> колоноскопия с полипэктомией (с наркозом)</w:t>
            </w:r>
          </w:p>
        </w:tc>
        <w:tc>
          <w:tcPr>
            <w:tcW w:w="1984" w:type="dxa"/>
          </w:tcPr>
          <w:p w:rsidR="009608C6" w:rsidRDefault="009608C6" w:rsidP="00061CC8">
            <w:pPr>
              <w:jc w:val="center"/>
            </w:pPr>
            <w:r w:rsidRPr="0014015D">
              <w:rPr>
                <w:sz w:val="23"/>
                <w:szCs w:val="23"/>
              </w:rPr>
              <w:t xml:space="preserve">1 </w:t>
            </w:r>
            <w:proofErr w:type="spellStart"/>
            <w:r w:rsidRPr="0014015D">
              <w:rPr>
                <w:sz w:val="23"/>
                <w:szCs w:val="23"/>
              </w:rPr>
              <w:t>исслед</w:t>
            </w:r>
            <w:proofErr w:type="spellEnd"/>
            <w:r w:rsidRPr="0014015D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8900</w:t>
            </w:r>
          </w:p>
        </w:tc>
      </w:tr>
    </w:tbl>
    <w:p w:rsidR="009608C6" w:rsidRPr="00B20809" w:rsidRDefault="009608C6" w:rsidP="009608C6">
      <w:pPr>
        <w:jc w:val="center"/>
        <w:rPr>
          <w:b/>
          <w:sz w:val="18"/>
          <w:szCs w:val="18"/>
        </w:rPr>
      </w:pPr>
    </w:p>
    <w:tbl>
      <w:tblPr>
        <w:tblStyle w:val="ac"/>
        <w:tblW w:w="9922" w:type="dxa"/>
        <w:tblInd w:w="108" w:type="dxa"/>
        <w:tblLook w:val="04A0"/>
      </w:tblPr>
      <w:tblGrid>
        <w:gridCol w:w="540"/>
        <w:gridCol w:w="6264"/>
        <w:gridCol w:w="3118"/>
      </w:tblGrid>
      <w:tr w:rsidR="009608C6" w:rsidTr="00061CC8">
        <w:tc>
          <w:tcPr>
            <w:tcW w:w="540" w:type="dxa"/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№ </w:t>
            </w:r>
            <w:proofErr w:type="spellStart"/>
            <w:proofErr w:type="gramStart"/>
            <w:r w:rsidRPr="00597BF3">
              <w:t>п</w:t>
            </w:r>
            <w:proofErr w:type="spellEnd"/>
            <w:proofErr w:type="gramEnd"/>
            <w:r w:rsidRPr="00597BF3">
              <w:t>/</w:t>
            </w:r>
            <w:proofErr w:type="spellStart"/>
            <w:r w:rsidRPr="00597BF3">
              <w:t>п</w:t>
            </w:r>
            <w:proofErr w:type="spellEnd"/>
          </w:p>
        </w:tc>
        <w:tc>
          <w:tcPr>
            <w:tcW w:w="6264" w:type="dxa"/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Наименование </w:t>
            </w:r>
            <w:r>
              <w:t xml:space="preserve">платных медицинских </w:t>
            </w:r>
            <w:r w:rsidRPr="00597BF3">
              <w:t>услуг</w:t>
            </w:r>
          </w:p>
        </w:tc>
        <w:tc>
          <w:tcPr>
            <w:tcW w:w="3118" w:type="dxa"/>
          </w:tcPr>
          <w:p w:rsidR="009608C6" w:rsidRPr="00187C47" w:rsidRDefault="009608C6" w:rsidP="00061CC8">
            <w:pPr>
              <w:jc w:val="center"/>
              <w:rPr>
                <w:sz w:val="23"/>
                <w:szCs w:val="23"/>
              </w:rPr>
            </w:pPr>
            <w:r w:rsidRPr="00187C47">
              <w:rPr>
                <w:sz w:val="23"/>
                <w:szCs w:val="23"/>
              </w:rPr>
              <w:t>Примечание</w:t>
            </w:r>
          </w:p>
        </w:tc>
      </w:tr>
      <w:tr w:rsidR="009608C6" w:rsidTr="00061CC8">
        <w:trPr>
          <w:trHeight w:val="1989"/>
        </w:trPr>
        <w:tc>
          <w:tcPr>
            <w:tcW w:w="540" w:type="dxa"/>
          </w:tcPr>
          <w:p w:rsidR="009608C6" w:rsidRPr="00187C47" w:rsidRDefault="009608C6" w:rsidP="00061CC8">
            <w:pPr>
              <w:jc w:val="center"/>
              <w:rPr>
                <w:sz w:val="23"/>
                <w:szCs w:val="23"/>
              </w:rPr>
            </w:pPr>
            <w:r w:rsidRPr="00187C47">
              <w:rPr>
                <w:sz w:val="23"/>
                <w:szCs w:val="23"/>
              </w:rPr>
              <w:t>1</w:t>
            </w:r>
          </w:p>
        </w:tc>
        <w:tc>
          <w:tcPr>
            <w:tcW w:w="6264" w:type="dxa"/>
          </w:tcPr>
          <w:p w:rsidR="009608C6" w:rsidRDefault="009608C6" w:rsidP="00061CC8">
            <w:pPr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Платные медицинские услуги, по видам помощи, предусмотренным Территориальной программой обязательного медицинского страхования, оказываемые гражданам, не имеющим полиса ОМС, по договорам с </w:t>
            </w:r>
            <w:r w:rsidRPr="00A06D95">
              <w:rPr>
                <w:sz w:val="22"/>
                <w:szCs w:val="22"/>
              </w:rPr>
              <w:t>предприятиями</w:t>
            </w:r>
            <w:r>
              <w:rPr>
                <w:sz w:val="22"/>
                <w:szCs w:val="22"/>
              </w:rPr>
              <w:t>,</w:t>
            </w:r>
            <w:r w:rsidRPr="00A06D95">
              <w:rPr>
                <w:sz w:val="22"/>
                <w:szCs w:val="22"/>
              </w:rPr>
              <w:t xml:space="preserve"> организациями.</w:t>
            </w:r>
          </w:p>
        </w:tc>
        <w:tc>
          <w:tcPr>
            <w:tcW w:w="3118" w:type="dxa"/>
          </w:tcPr>
          <w:p w:rsidR="009608C6" w:rsidRDefault="009608C6" w:rsidP="00061CC8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Расчет стоимости осуществляется по стоимости тарифа, утвержденного Тарифным соглашением по обязательному медицинскому страхованию на территории Свердловской области</w:t>
            </w:r>
          </w:p>
        </w:tc>
      </w:tr>
    </w:tbl>
    <w:p w:rsidR="009608C6" w:rsidRPr="00B20809" w:rsidRDefault="009608C6" w:rsidP="009608C6">
      <w:pPr>
        <w:jc w:val="center"/>
        <w:rPr>
          <w:b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1276"/>
        <w:gridCol w:w="1417"/>
      </w:tblGrid>
      <w:tr w:rsidR="009608C6" w:rsidTr="00061CC8">
        <w:tc>
          <w:tcPr>
            <w:tcW w:w="567" w:type="dxa"/>
          </w:tcPr>
          <w:p w:rsidR="009608C6" w:rsidRDefault="009608C6" w:rsidP="00061CC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3" w:type="dxa"/>
          </w:tcPr>
          <w:p w:rsidR="009608C6" w:rsidRDefault="009608C6" w:rsidP="00061CC8">
            <w:r w:rsidRPr="00597BF3">
              <w:t xml:space="preserve">Наименование </w:t>
            </w:r>
            <w:r>
              <w:t xml:space="preserve">платной немедицинской </w:t>
            </w:r>
            <w:r w:rsidRPr="00597BF3">
              <w:t>услуг</w:t>
            </w:r>
            <w:r>
              <w:t>и</w:t>
            </w:r>
          </w:p>
        </w:tc>
        <w:tc>
          <w:tcPr>
            <w:tcW w:w="1276" w:type="dxa"/>
          </w:tcPr>
          <w:p w:rsidR="009608C6" w:rsidRPr="009D4A7A" w:rsidRDefault="009608C6" w:rsidP="00061CC8">
            <w:pPr>
              <w:rPr>
                <w:sz w:val="23"/>
                <w:szCs w:val="23"/>
              </w:rPr>
            </w:pPr>
            <w:r w:rsidRPr="009D4A7A">
              <w:rPr>
                <w:sz w:val="23"/>
                <w:szCs w:val="23"/>
              </w:rPr>
              <w:t>Единица</w:t>
            </w:r>
          </w:p>
          <w:p w:rsidR="009608C6" w:rsidRPr="009D4A7A" w:rsidRDefault="009608C6" w:rsidP="00061CC8">
            <w:pPr>
              <w:rPr>
                <w:sz w:val="23"/>
                <w:szCs w:val="23"/>
              </w:rPr>
            </w:pPr>
            <w:r w:rsidRPr="009D4A7A">
              <w:rPr>
                <w:sz w:val="23"/>
                <w:szCs w:val="23"/>
              </w:rPr>
              <w:t>измерения</w:t>
            </w:r>
          </w:p>
        </w:tc>
        <w:tc>
          <w:tcPr>
            <w:tcW w:w="1417" w:type="dxa"/>
          </w:tcPr>
          <w:p w:rsidR="009608C6" w:rsidRPr="009D4A7A" w:rsidRDefault="009608C6" w:rsidP="00061CC8">
            <w:pPr>
              <w:jc w:val="center"/>
              <w:rPr>
                <w:sz w:val="23"/>
                <w:szCs w:val="23"/>
              </w:rPr>
            </w:pPr>
            <w:r w:rsidRPr="009D4A7A">
              <w:rPr>
                <w:sz w:val="23"/>
                <w:szCs w:val="23"/>
              </w:rPr>
              <w:t>Стоимость услуги с НДС</w:t>
            </w:r>
          </w:p>
        </w:tc>
      </w:tr>
      <w:tr w:rsidR="009608C6" w:rsidTr="00061CC8">
        <w:tc>
          <w:tcPr>
            <w:tcW w:w="567" w:type="dxa"/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:rsidR="009608C6" w:rsidRPr="009D4A7A" w:rsidRDefault="009608C6" w:rsidP="00061CC8">
            <w:pPr>
              <w:rPr>
                <w:b/>
              </w:rPr>
            </w:pPr>
            <w:r w:rsidRPr="009D4A7A">
              <w:rPr>
                <w:b/>
                <w:sz w:val="22"/>
                <w:szCs w:val="22"/>
              </w:rPr>
              <w:t>1-местная палата повышенной комфортности (без питания)</w:t>
            </w:r>
            <w:r>
              <w:rPr>
                <w:b/>
                <w:sz w:val="22"/>
                <w:szCs w:val="22"/>
              </w:rPr>
              <w:t>*</w:t>
            </w:r>
          </w:p>
          <w:p w:rsidR="009608C6" w:rsidRPr="009D4A7A" w:rsidRDefault="009608C6" w:rsidP="00061CC8">
            <w:pPr>
              <w:jc w:val="both"/>
            </w:pPr>
          </w:p>
        </w:tc>
        <w:tc>
          <w:tcPr>
            <w:tcW w:w="1276" w:type="dxa"/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1 сутки</w:t>
            </w:r>
          </w:p>
        </w:tc>
        <w:tc>
          <w:tcPr>
            <w:tcW w:w="1417" w:type="dxa"/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635</w:t>
            </w:r>
          </w:p>
          <w:p w:rsidR="009608C6" w:rsidRPr="009D4A7A" w:rsidRDefault="009608C6" w:rsidP="00061CC8">
            <w:pPr>
              <w:jc w:val="center"/>
            </w:pPr>
          </w:p>
        </w:tc>
      </w:tr>
      <w:tr w:rsidR="009608C6" w:rsidTr="00061CC8">
        <w:tc>
          <w:tcPr>
            <w:tcW w:w="567" w:type="dxa"/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9608C6" w:rsidRPr="009D4A7A" w:rsidRDefault="009608C6" w:rsidP="00061CC8">
            <w:pPr>
              <w:rPr>
                <w:b/>
              </w:rPr>
            </w:pPr>
            <w:r w:rsidRPr="009D4A7A">
              <w:rPr>
                <w:b/>
                <w:sz w:val="22"/>
                <w:szCs w:val="22"/>
              </w:rPr>
              <w:t>1-местная палата (без питания)</w:t>
            </w:r>
            <w:r>
              <w:rPr>
                <w:b/>
                <w:sz w:val="22"/>
                <w:szCs w:val="22"/>
              </w:rPr>
              <w:t>**</w:t>
            </w:r>
          </w:p>
          <w:p w:rsidR="009608C6" w:rsidRPr="009D4A7A" w:rsidRDefault="009608C6" w:rsidP="00061CC8">
            <w:pPr>
              <w:jc w:val="both"/>
            </w:pPr>
          </w:p>
        </w:tc>
        <w:tc>
          <w:tcPr>
            <w:tcW w:w="1276" w:type="dxa"/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1 сутки</w:t>
            </w:r>
          </w:p>
        </w:tc>
        <w:tc>
          <w:tcPr>
            <w:tcW w:w="1417" w:type="dxa"/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590</w:t>
            </w:r>
          </w:p>
        </w:tc>
      </w:tr>
      <w:tr w:rsidR="009608C6" w:rsidTr="00061CC8">
        <w:tc>
          <w:tcPr>
            <w:tcW w:w="567" w:type="dxa"/>
          </w:tcPr>
          <w:p w:rsidR="009608C6" w:rsidRPr="009D4A7A" w:rsidRDefault="009608C6" w:rsidP="00061C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:rsidR="009608C6" w:rsidRPr="009D4A7A" w:rsidRDefault="009608C6" w:rsidP="00061CC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D4A7A">
              <w:rPr>
                <w:b/>
                <w:sz w:val="22"/>
                <w:szCs w:val="22"/>
              </w:rPr>
              <w:t>-местная палата (без питания)</w:t>
            </w:r>
            <w:r>
              <w:rPr>
                <w:b/>
                <w:sz w:val="22"/>
                <w:szCs w:val="22"/>
              </w:rPr>
              <w:t>, 1 койко-место*** (палата 740)</w:t>
            </w:r>
          </w:p>
          <w:p w:rsidR="009608C6" w:rsidRPr="009D4A7A" w:rsidRDefault="009608C6" w:rsidP="00061CC8">
            <w:pPr>
              <w:rPr>
                <w:b/>
              </w:rPr>
            </w:pPr>
          </w:p>
        </w:tc>
        <w:tc>
          <w:tcPr>
            <w:tcW w:w="1276" w:type="dxa"/>
          </w:tcPr>
          <w:p w:rsidR="009608C6" w:rsidRPr="009D4A7A" w:rsidRDefault="009608C6" w:rsidP="00061CC8">
            <w:pPr>
              <w:jc w:val="center"/>
            </w:pPr>
            <w:r w:rsidRPr="009D4A7A">
              <w:rPr>
                <w:sz w:val="22"/>
                <w:szCs w:val="22"/>
              </w:rPr>
              <w:t>1 сутки</w:t>
            </w:r>
          </w:p>
        </w:tc>
        <w:tc>
          <w:tcPr>
            <w:tcW w:w="1417" w:type="dxa"/>
          </w:tcPr>
          <w:p w:rsidR="009608C6" w:rsidRPr="009D4A7A" w:rsidRDefault="009608C6" w:rsidP="00061CC8">
            <w:pPr>
              <w:jc w:val="center"/>
            </w:pPr>
            <w:r>
              <w:rPr>
                <w:sz w:val="22"/>
                <w:szCs w:val="22"/>
              </w:rPr>
              <w:t>350</w:t>
            </w:r>
          </w:p>
        </w:tc>
      </w:tr>
      <w:tr w:rsidR="009608C6" w:rsidTr="00061CC8">
        <w:tc>
          <w:tcPr>
            <w:tcW w:w="9923" w:type="dxa"/>
            <w:gridSpan w:val="4"/>
          </w:tcPr>
          <w:p w:rsidR="009608C6" w:rsidRPr="009D4A7A" w:rsidRDefault="009608C6" w:rsidP="00061CC8">
            <w:pPr>
              <w:jc w:val="both"/>
              <w:rPr>
                <w:sz w:val="20"/>
                <w:szCs w:val="20"/>
              </w:rPr>
            </w:pPr>
            <w:r w:rsidRPr="009D4A7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9D4A7A">
              <w:rPr>
                <w:sz w:val="20"/>
                <w:szCs w:val="20"/>
              </w:rPr>
              <w:t>Палата повышенной комфортности площадью 28 кв.м. Оснащение: душевая кабинка, отдельная туалетная комната, мягкая мебель, кровать, журнальный столик, холодильник, телевизор, тумба под телевизор, прикроватная тумба,</w:t>
            </w:r>
            <w:proofErr w:type="gramStart"/>
            <w:r w:rsidRPr="009D4A7A">
              <w:rPr>
                <w:sz w:val="20"/>
                <w:szCs w:val="20"/>
              </w:rPr>
              <w:t xml:space="preserve"> .</w:t>
            </w:r>
            <w:proofErr w:type="gramEnd"/>
            <w:r w:rsidRPr="009D4A7A">
              <w:rPr>
                <w:sz w:val="20"/>
                <w:szCs w:val="20"/>
              </w:rPr>
              <w:t>шкаф плательный, кондиционер.</w:t>
            </w:r>
          </w:p>
        </w:tc>
      </w:tr>
      <w:tr w:rsidR="009608C6" w:rsidTr="00061CC8">
        <w:tc>
          <w:tcPr>
            <w:tcW w:w="9923" w:type="dxa"/>
            <w:gridSpan w:val="4"/>
          </w:tcPr>
          <w:p w:rsidR="009608C6" w:rsidRPr="009D4A7A" w:rsidRDefault="009608C6" w:rsidP="00061CC8">
            <w:pPr>
              <w:jc w:val="both"/>
              <w:rPr>
                <w:sz w:val="20"/>
                <w:szCs w:val="20"/>
              </w:rPr>
            </w:pPr>
            <w:proofErr w:type="gramStart"/>
            <w:r w:rsidRPr="009D4A7A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 w:rsidRPr="009D4A7A">
              <w:rPr>
                <w:sz w:val="20"/>
                <w:szCs w:val="20"/>
              </w:rPr>
              <w:t>Отдельная палата площад</w:t>
            </w:r>
            <w:r>
              <w:rPr>
                <w:sz w:val="20"/>
                <w:szCs w:val="20"/>
              </w:rPr>
              <w:t>ь</w:t>
            </w:r>
            <w:r w:rsidRPr="009D4A7A">
              <w:rPr>
                <w:sz w:val="20"/>
                <w:szCs w:val="20"/>
              </w:rPr>
              <w:t>ю 12,5-12,6 кв.м. Оснащение: отдельная туалетная комната, кровать, стул, стол, холодильник и (или) телевизор, тумба под телевизор, прикроватная тумба.</w:t>
            </w:r>
            <w:proofErr w:type="gramEnd"/>
          </w:p>
        </w:tc>
      </w:tr>
      <w:tr w:rsidR="009608C6" w:rsidTr="00061CC8">
        <w:tc>
          <w:tcPr>
            <w:tcW w:w="9923" w:type="dxa"/>
            <w:gridSpan w:val="4"/>
          </w:tcPr>
          <w:p w:rsidR="009608C6" w:rsidRPr="009D4A7A" w:rsidRDefault="009608C6" w:rsidP="00061CC8">
            <w:pPr>
              <w:jc w:val="both"/>
              <w:rPr>
                <w:sz w:val="20"/>
                <w:szCs w:val="20"/>
              </w:rPr>
            </w:pPr>
            <w:r w:rsidRPr="009D4A7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Pr="009D4A7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2-местная </w:t>
            </w:r>
            <w:r w:rsidRPr="009D4A7A">
              <w:rPr>
                <w:sz w:val="20"/>
                <w:szCs w:val="20"/>
              </w:rPr>
              <w:t>палата площад</w:t>
            </w:r>
            <w:r>
              <w:rPr>
                <w:sz w:val="20"/>
                <w:szCs w:val="20"/>
              </w:rPr>
              <w:t>ь</w:t>
            </w:r>
            <w:r w:rsidRPr="009D4A7A">
              <w:rPr>
                <w:sz w:val="20"/>
                <w:szCs w:val="20"/>
              </w:rPr>
              <w:t>ю 12,5</w:t>
            </w:r>
            <w:r>
              <w:rPr>
                <w:sz w:val="20"/>
                <w:szCs w:val="20"/>
              </w:rPr>
              <w:t xml:space="preserve"> </w:t>
            </w:r>
            <w:r w:rsidRPr="009D4A7A">
              <w:rPr>
                <w:sz w:val="20"/>
                <w:szCs w:val="20"/>
              </w:rPr>
              <w:t>кв.м. Оснащение: отдельная туалетная комната, кровать.</w:t>
            </w:r>
          </w:p>
        </w:tc>
      </w:tr>
    </w:tbl>
    <w:p w:rsidR="009608C6" w:rsidRDefault="009608C6" w:rsidP="009608C6">
      <w:pPr>
        <w:jc w:val="both"/>
        <w:rPr>
          <w:sz w:val="22"/>
          <w:szCs w:val="22"/>
        </w:rPr>
      </w:pPr>
    </w:p>
    <w:p w:rsidR="009608C6" w:rsidRDefault="009608C6" w:rsidP="009608C6">
      <w:pPr>
        <w:spacing w:line="360" w:lineRule="auto"/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jc w:val="both"/>
      </w:pPr>
    </w:p>
    <w:p w:rsidR="009608C6" w:rsidRDefault="009608C6" w:rsidP="009608C6">
      <w:pPr>
        <w:ind w:firstLine="3"/>
        <w:jc w:val="center"/>
        <w:rPr>
          <w:b/>
          <w:sz w:val="28"/>
          <w:szCs w:val="28"/>
        </w:rPr>
      </w:pPr>
      <w:r w:rsidRPr="006435F2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РЕЙСКУРАНТ ЦЕН</w:t>
      </w:r>
    </w:p>
    <w:p w:rsidR="009608C6" w:rsidRPr="005562A9" w:rsidRDefault="009608C6" w:rsidP="009608C6">
      <w:pPr>
        <w:jc w:val="center"/>
        <w:rPr>
          <w:sz w:val="26"/>
          <w:szCs w:val="26"/>
        </w:rPr>
      </w:pPr>
      <w:r w:rsidRPr="005562A9">
        <w:rPr>
          <w:sz w:val="26"/>
          <w:szCs w:val="26"/>
        </w:rPr>
        <w:t>на платные медицинские услуги</w:t>
      </w:r>
    </w:p>
    <w:p w:rsidR="009608C6" w:rsidRDefault="009608C6" w:rsidP="009608C6">
      <w:pPr>
        <w:jc w:val="center"/>
        <w:rPr>
          <w:sz w:val="26"/>
          <w:szCs w:val="26"/>
        </w:rPr>
      </w:pPr>
      <w:r>
        <w:rPr>
          <w:sz w:val="26"/>
          <w:szCs w:val="26"/>
        </w:rPr>
        <w:t>в 2022 году</w:t>
      </w:r>
    </w:p>
    <w:p w:rsidR="009608C6" w:rsidRDefault="009608C6" w:rsidP="009608C6">
      <w:pPr>
        <w:jc w:val="center"/>
        <w:rPr>
          <w:sz w:val="26"/>
          <w:szCs w:val="26"/>
        </w:rPr>
      </w:pPr>
    </w:p>
    <w:p w:rsidR="009608C6" w:rsidRDefault="009608C6" w:rsidP="009608C6">
      <w:pPr>
        <w:jc w:val="center"/>
      </w:pPr>
      <w:r>
        <w:t>Поликлиника, женская консультация (</w:t>
      </w:r>
      <w:smartTag w:uri="urn:schemas-microsoft-com:office:smarttags" w:element="metricconverter">
        <w:smartTagPr>
          <w:attr w:name="ProductID" w:val="622018, г"/>
        </w:smartTagPr>
        <w:r>
          <w:t>622018, г</w:t>
        </w:r>
      </w:smartTag>
      <w:proofErr w:type="gramStart"/>
      <w:r>
        <w:t>.Н</w:t>
      </w:r>
      <w:proofErr w:type="gramEnd"/>
      <w:r>
        <w:t>ижний Тагил, ул.Окунева, дом №30)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7"/>
        <w:gridCol w:w="1558"/>
        <w:gridCol w:w="993"/>
      </w:tblGrid>
      <w:tr w:rsidR="009608C6" w:rsidRPr="008D63E2" w:rsidTr="00061CC8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№ </w:t>
            </w:r>
            <w:proofErr w:type="spellStart"/>
            <w:proofErr w:type="gramStart"/>
            <w:r w:rsidRPr="00597BF3">
              <w:t>п</w:t>
            </w:r>
            <w:proofErr w:type="spellEnd"/>
            <w:proofErr w:type="gramEnd"/>
            <w:r w:rsidRPr="00597BF3">
              <w:t>/</w:t>
            </w:r>
            <w:proofErr w:type="spellStart"/>
            <w:r w:rsidRPr="00597BF3">
              <w:t>п</w:t>
            </w:r>
            <w:proofErr w:type="spellEnd"/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Наименование </w:t>
            </w:r>
            <w:r>
              <w:t xml:space="preserve">платных медицинских </w:t>
            </w:r>
            <w:r w:rsidRPr="00597BF3">
              <w:t>услуг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>Ед</w:t>
            </w:r>
            <w:r>
              <w:t>иница</w:t>
            </w:r>
            <w:r w:rsidRPr="00597BF3">
              <w:t xml:space="preserve"> измер</w:t>
            </w:r>
            <w:r>
              <w:t>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Тариф</w:t>
            </w:r>
          </w:p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в рублях</w:t>
            </w:r>
          </w:p>
          <w:p w:rsidR="009608C6" w:rsidRPr="006435F2" w:rsidRDefault="009608C6" w:rsidP="00061CC8">
            <w:pPr>
              <w:jc w:val="center"/>
              <w:rPr>
                <w:sz w:val="21"/>
                <w:szCs w:val="21"/>
              </w:rPr>
            </w:pPr>
            <w:r w:rsidRPr="0043475E">
              <w:rPr>
                <w:sz w:val="22"/>
                <w:szCs w:val="22"/>
              </w:rPr>
              <w:t>(без НДС)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9608C6" w:rsidRPr="00F506CA" w:rsidTr="00061CC8">
        <w:trPr>
          <w:trHeight w:val="133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08C6" w:rsidRPr="00825EEE" w:rsidRDefault="009608C6" w:rsidP="00061CC8">
            <w:pPr>
              <w:jc w:val="center"/>
              <w:rPr>
                <w:b/>
              </w:rPr>
            </w:pPr>
            <w:r w:rsidRPr="00825EEE">
              <w:rPr>
                <w:b/>
                <w:sz w:val="22"/>
                <w:szCs w:val="22"/>
              </w:rPr>
              <w:t>Медицинское освидетельствование и заключение:</w:t>
            </w:r>
          </w:p>
          <w:p w:rsidR="009608C6" w:rsidRPr="00825EEE" w:rsidRDefault="009608C6" w:rsidP="00061CC8">
            <w:pPr>
              <w:jc w:val="both"/>
            </w:pPr>
            <w:r w:rsidRPr="00825EEE">
              <w:rPr>
                <w:sz w:val="22"/>
                <w:szCs w:val="22"/>
              </w:rPr>
              <w:t>- на наличие медицинских противопоказаний к управлению транспортными средствами;</w:t>
            </w:r>
          </w:p>
          <w:p w:rsidR="009608C6" w:rsidRPr="00825EEE" w:rsidRDefault="009608C6" w:rsidP="00061CC8">
            <w:pPr>
              <w:jc w:val="both"/>
            </w:pPr>
            <w:r w:rsidRPr="00825EEE">
              <w:rPr>
                <w:sz w:val="22"/>
                <w:szCs w:val="22"/>
              </w:rPr>
              <w:t>- на наличие медицинских противопоказаний к владению оружием;</w:t>
            </w:r>
          </w:p>
          <w:p w:rsidR="009608C6" w:rsidRPr="00825EEE" w:rsidRDefault="009608C6" w:rsidP="00061CC8">
            <w:pPr>
              <w:jc w:val="both"/>
            </w:pPr>
            <w:r w:rsidRPr="00825EEE">
              <w:rPr>
                <w:sz w:val="22"/>
                <w:szCs w:val="22"/>
              </w:rPr>
              <w:t xml:space="preserve">- медицинское заключение (в рамках </w:t>
            </w:r>
            <w:proofErr w:type="spellStart"/>
            <w:r w:rsidRPr="00825EEE">
              <w:rPr>
                <w:sz w:val="22"/>
                <w:szCs w:val="22"/>
              </w:rPr>
              <w:t>профпригодности</w:t>
            </w:r>
            <w:proofErr w:type="spellEnd"/>
            <w:r w:rsidRPr="00825EEE">
              <w:rPr>
                <w:sz w:val="22"/>
                <w:szCs w:val="22"/>
              </w:rPr>
              <w:t>).</w:t>
            </w:r>
          </w:p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825EEE">
              <w:rPr>
                <w:sz w:val="22"/>
                <w:szCs w:val="22"/>
              </w:rPr>
              <w:t>Состав врачебной комиссии и набор лабораторно-функциональных исследования по видам экспертиз регламентируется действующими нормативными актами</w:t>
            </w:r>
            <w:r>
              <w:rPr>
                <w:sz w:val="23"/>
                <w:szCs w:val="23"/>
              </w:rPr>
              <w:t>.</w:t>
            </w:r>
          </w:p>
        </w:tc>
      </w:tr>
      <w:tr w:rsidR="009608C6" w:rsidRPr="00F506CA" w:rsidTr="00061CC8">
        <w:trPr>
          <w:trHeight w:val="58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FE409A" w:rsidRDefault="009608C6" w:rsidP="00061C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08C6" w:rsidRDefault="009608C6" w:rsidP="00061CC8">
            <w:pPr>
              <w:rPr>
                <w:sz w:val="23"/>
                <w:szCs w:val="23"/>
              </w:rPr>
            </w:pPr>
            <w:r w:rsidRPr="00431A79">
              <w:rPr>
                <w:sz w:val="22"/>
                <w:szCs w:val="22"/>
              </w:rPr>
              <w:t>Медицинское освидетельствование водителей транспортных средств (кандидатов в водители транспортных средств)</w:t>
            </w:r>
          </w:p>
        </w:tc>
      </w:tr>
      <w:tr w:rsidR="009608C6" w:rsidRPr="00F506CA" w:rsidTr="00061CC8">
        <w:trPr>
          <w:trHeight w:val="2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1.1</w:t>
            </w:r>
          </w:p>
        </w:tc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08C6" w:rsidRDefault="009608C6" w:rsidP="00061CC8">
            <w:pPr>
              <w:jc w:val="both"/>
              <w:rPr>
                <w:sz w:val="23"/>
                <w:szCs w:val="23"/>
              </w:rPr>
            </w:pPr>
            <w:r w:rsidRPr="00431A79">
              <w:rPr>
                <w:sz w:val="22"/>
                <w:szCs w:val="22"/>
              </w:rPr>
              <w:t>Для категорий водителей</w:t>
            </w:r>
            <w:proofErr w:type="gramStart"/>
            <w:r w:rsidRPr="00431A79">
              <w:rPr>
                <w:sz w:val="22"/>
                <w:szCs w:val="22"/>
              </w:rPr>
              <w:t xml:space="preserve"> А</w:t>
            </w:r>
            <w:proofErr w:type="gramEnd"/>
            <w:r w:rsidRPr="00431A79">
              <w:rPr>
                <w:sz w:val="22"/>
                <w:szCs w:val="22"/>
              </w:rPr>
              <w:t>, А1, В, ВЕ, В1, М:</w:t>
            </w:r>
          </w:p>
        </w:tc>
      </w:tr>
      <w:tr w:rsidR="009608C6" w:rsidRPr="00F506CA" w:rsidTr="00061CC8">
        <w:trPr>
          <w:trHeight w:val="118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FE409A" w:rsidRDefault="009608C6" w:rsidP="00061CC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- врач-терапевт (фельдшер (замещающий должность врача-терапевта))</w:t>
            </w:r>
          </w:p>
          <w:p w:rsidR="009608C6" w:rsidRPr="0043475E" w:rsidRDefault="009608C6" w:rsidP="00061CC8">
            <w:pPr>
              <w:rPr>
                <w:u w:val="single"/>
              </w:rPr>
            </w:pPr>
            <w:r w:rsidRPr="0043475E">
              <w:rPr>
                <w:sz w:val="22"/>
                <w:szCs w:val="22"/>
              </w:rPr>
              <w:t xml:space="preserve">- врач-офтальмолог (фельдшер (замещающий должность </w:t>
            </w:r>
            <w:r w:rsidRPr="0043475E">
              <w:rPr>
                <w:sz w:val="22"/>
                <w:szCs w:val="22"/>
                <w:u w:val="single"/>
              </w:rPr>
              <w:t>врача-офтальмолога))</w:t>
            </w:r>
          </w:p>
          <w:p w:rsidR="009608C6" w:rsidRPr="002A4960" w:rsidRDefault="009608C6" w:rsidP="00061CC8">
            <w:pPr>
              <w:pStyle w:val="a5"/>
              <w:spacing w:line="360" w:lineRule="auto"/>
              <w:ind w:left="0"/>
              <w:rPr>
                <w:b/>
                <w:i/>
                <w:sz w:val="23"/>
                <w:szCs w:val="23"/>
              </w:rPr>
            </w:pPr>
            <w:r w:rsidRPr="0043475E">
              <w:rPr>
                <w:b/>
                <w:i/>
                <w:sz w:val="22"/>
                <w:szCs w:val="22"/>
              </w:rPr>
              <w:t>Итого по специалистам: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</w:t>
            </w:r>
          </w:p>
          <w:p w:rsidR="009608C6" w:rsidRDefault="009608C6" w:rsidP="00061CC8">
            <w:pPr>
              <w:jc w:val="center"/>
              <w:rPr>
                <w:sz w:val="23"/>
                <w:szCs w:val="23"/>
                <w:u w:val="single"/>
              </w:rPr>
            </w:pPr>
            <w:r w:rsidRPr="001871A3">
              <w:rPr>
                <w:sz w:val="23"/>
                <w:szCs w:val="23"/>
                <w:u w:val="single"/>
              </w:rPr>
              <w:t>154</w:t>
            </w:r>
          </w:p>
          <w:p w:rsidR="009608C6" w:rsidRPr="001871A3" w:rsidRDefault="009608C6" w:rsidP="00061CC8">
            <w:pPr>
              <w:jc w:val="center"/>
              <w:rPr>
                <w:sz w:val="23"/>
                <w:szCs w:val="23"/>
                <w:u w:val="single"/>
              </w:rPr>
            </w:pPr>
          </w:p>
          <w:p w:rsidR="009608C6" w:rsidRPr="002A4960" w:rsidRDefault="009608C6" w:rsidP="00061CC8">
            <w:pPr>
              <w:pStyle w:val="a5"/>
              <w:spacing w:line="360" w:lineRule="auto"/>
              <w:ind w:left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416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FE409A" w:rsidRDefault="009608C6" w:rsidP="00061CC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1871A3" w:rsidRDefault="009608C6" w:rsidP="00061CC8">
            <w:pPr>
              <w:rPr>
                <w:i/>
                <w:sz w:val="23"/>
                <w:szCs w:val="23"/>
              </w:rPr>
            </w:pPr>
            <w:r w:rsidRPr="001871A3">
              <w:rPr>
                <w:i/>
                <w:sz w:val="23"/>
                <w:szCs w:val="23"/>
              </w:rPr>
              <w:t>Дополнительно:</w:t>
            </w:r>
          </w:p>
          <w:p w:rsidR="009608C6" w:rsidRPr="008D63E2" w:rsidRDefault="009608C6" w:rsidP="00061C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Врач-невролог (только по направлению врача-терапевта)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2A4960" w:rsidRDefault="009608C6" w:rsidP="00061CC8">
            <w:pPr>
              <w:pStyle w:val="a5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FE409A" w:rsidRDefault="009608C6" w:rsidP="00061CC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1871A3" w:rsidRDefault="009608C6" w:rsidP="00061CC8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Инструментальное исследование:</w:t>
            </w:r>
          </w:p>
          <w:p w:rsidR="009608C6" w:rsidRPr="008D63E2" w:rsidRDefault="009608C6" w:rsidP="00061C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Электроэнцефалография (только по направлению врача-невролога)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 xml:space="preserve">1 </w:t>
            </w:r>
            <w:proofErr w:type="spellStart"/>
            <w:r w:rsidRPr="0043475E">
              <w:rPr>
                <w:sz w:val="22"/>
                <w:szCs w:val="22"/>
              </w:rPr>
              <w:t>исслед</w:t>
            </w:r>
            <w:proofErr w:type="spellEnd"/>
            <w:r w:rsidRPr="0043475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08C6" w:rsidRPr="002A4960" w:rsidRDefault="009608C6" w:rsidP="00061CC8">
            <w:pPr>
              <w:pStyle w:val="a5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1.2</w:t>
            </w:r>
          </w:p>
        </w:tc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Для категорий водителей</w:t>
            </w:r>
            <w:proofErr w:type="gramStart"/>
            <w:r w:rsidRPr="0043475E">
              <w:rPr>
                <w:sz w:val="22"/>
                <w:szCs w:val="22"/>
              </w:rPr>
              <w:t xml:space="preserve"> С</w:t>
            </w:r>
            <w:proofErr w:type="gramEnd"/>
            <w:r w:rsidRPr="0043475E">
              <w:rPr>
                <w:sz w:val="22"/>
                <w:szCs w:val="22"/>
              </w:rPr>
              <w:t xml:space="preserve">, СЕ, С1, С1Е, D, DE, </w:t>
            </w:r>
            <w:r w:rsidRPr="0043475E">
              <w:rPr>
                <w:sz w:val="22"/>
                <w:szCs w:val="22"/>
                <w:lang w:val="en-US"/>
              </w:rPr>
              <w:t>D</w:t>
            </w:r>
            <w:r w:rsidRPr="0043475E">
              <w:rPr>
                <w:sz w:val="22"/>
                <w:szCs w:val="22"/>
              </w:rPr>
              <w:t xml:space="preserve">1, </w:t>
            </w:r>
            <w:r w:rsidRPr="0043475E">
              <w:rPr>
                <w:sz w:val="22"/>
                <w:szCs w:val="22"/>
                <w:lang w:val="en-US"/>
              </w:rPr>
              <w:t>D</w:t>
            </w:r>
            <w:r w:rsidRPr="0043475E">
              <w:rPr>
                <w:sz w:val="22"/>
                <w:szCs w:val="22"/>
              </w:rPr>
              <w:t xml:space="preserve">1Е, </w:t>
            </w:r>
            <w:r w:rsidRPr="0043475E">
              <w:rPr>
                <w:sz w:val="22"/>
                <w:szCs w:val="22"/>
                <w:lang w:val="en-US"/>
              </w:rPr>
              <w:t>Tm</w:t>
            </w:r>
            <w:r w:rsidRPr="0043475E">
              <w:rPr>
                <w:sz w:val="22"/>
                <w:szCs w:val="22"/>
              </w:rPr>
              <w:t xml:space="preserve">, </w:t>
            </w:r>
            <w:proofErr w:type="spellStart"/>
            <w:r w:rsidRPr="0043475E">
              <w:rPr>
                <w:sz w:val="22"/>
                <w:szCs w:val="22"/>
              </w:rPr>
              <w:t>Tb</w:t>
            </w:r>
            <w:proofErr w:type="spellEnd"/>
            <w:r w:rsidRPr="0043475E">
              <w:rPr>
                <w:sz w:val="22"/>
                <w:szCs w:val="22"/>
              </w:rPr>
              <w:t>: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FE409A" w:rsidRDefault="009608C6" w:rsidP="00061CC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- врач-терапевт (фельдшер (замещающий должность врача-терапевта))</w:t>
            </w:r>
          </w:p>
          <w:p w:rsidR="009608C6" w:rsidRPr="0043475E" w:rsidRDefault="009608C6" w:rsidP="00061CC8">
            <w:r w:rsidRPr="0043475E">
              <w:rPr>
                <w:sz w:val="22"/>
                <w:szCs w:val="22"/>
              </w:rPr>
              <w:t>- врач-офтальмолог (фельдшер (замещающий должность врача-офтальмолога))</w:t>
            </w:r>
          </w:p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- врач-невролог </w:t>
            </w:r>
          </w:p>
          <w:p w:rsidR="009608C6" w:rsidRPr="0043475E" w:rsidRDefault="009608C6" w:rsidP="00061CC8">
            <w:pPr>
              <w:rPr>
                <w:u w:val="single"/>
              </w:rPr>
            </w:pPr>
            <w:r w:rsidRPr="0043475E">
              <w:rPr>
                <w:sz w:val="22"/>
                <w:szCs w:val="22"/>
              </w:rPr>
              <w:t>- вра</w:t>
            </w:r>
            <w:proofErr w:type="gramStart"/>
            <w:r w:rsidRPr="0043475E">
              <w:rPr>
                <w:sz w:val="22"/>
                <w:szCs w:val="22"/>
              </w:rPr>
              <w:t>ч-</w:t>
            </w:r>
            <w:proofErr w:type="gramEnd"/>
            <w:r w:rsidRPr="0043475E">
              <w:rPr>
                <w:sz w:val="22"/>
                <w:szCs w:val="22"/>
              </w:rPr>
              <w:t xml:space="preserve"> </w:t>
            </w:r>
            <w:proofErr w:type="spellStart"/>
            <w:r w:rsidRPr="0043475E">
              <w:rPr>
                <w:sz w:val="22"/>
                <w:szCs w:val="22"/>
              </w:rPr>
              <w:t>оториноларинголог</w:t>
            </w:r>
            <w:proofErr w:type="spellEnd"/>
            <w:r w:rsidRPr="0043475E">
              <w:rPr>
                <w:sz w:val="22"/>
                <w:szCs w:val="22"/>
              </w:rPr>
              <w:t xml:space="preserve"> (фельдшер (замещающий </w:t>
            </w:r>
            <w:r w:rsidRPr="0043475E">
              <w:rPr>
                <w:sz w:val="22"/>
                <w:szCs w:val="22"/>
                <w:u w:val="single"/>
              </w:rPr>
              <w:t>должность врача-оториноларинголога))</w:t>
            </w:r>
          </w:p>
          <w:p w:rsidR="009608C6" w:rsidRPr="0043475E" w:rsidRDefault="009608C6" w:rsidP="00061CC8">
            <w:pPr>
              <w:rPr>
                <w:b/>
                <w:i/>
              </w:rPr>
            </w:pPr>
            <w:r w:rsidRPr="0043475E">
              <w:rPr>
                <w:b/>
                <w:i/>
                <w:sz w:val="22"/>
                <w:szCs w:val="22"/>
              </w:rPr>
              <w:t>Итого по специалистам: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</w:p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</w:p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</w:t>
            </w:r>
          </w:p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</w:p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</w:t>
            </w:r>
          </w:p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</w:t>
            </w:r>
          </w:p>
          <w:p w:rsidR="009608C6" w:rsidRDefault="009608C6" w:rsidP="00061CC8">
            <w:pPr>
              <w:jc w:val="center"/>
              <w:rPr>
                <w:sz w:val="23"/>
                <w:szCs w:val="23"/>
                <w:u w:val="single"/>
              </w:rPr>
            </w:pPr>
          </w:p>
          <w:p w:rsidR="009608C6" w:rsidRPr="001871A3" w:rsidRDefault="009608C6" w:rsidP="00061CC8">
            <w:pPr>
              <w:jc w:val="center"/>
              <w:rPr>
                <w:sz w:val="23"/>
                <w:szCs w:val="23"/>
                <w:u w:val="single"/>
              </w:rPr>
            </w:pPr>
            <w:r w:rsidRPr="001871A3">
              <w:rPr>
                <w:sz w:val="23"/>
                <w:szCs w:val="23"/>
                <w:u w:val="single"/>
              </w:rPr>
              <w:t>136</w:t>
            </w:r>
          </w:p>
          <w:p w:rsidR="009608C6" w:rsidRPr="001871A3" w:rsidRDefault="009608C6" w:rsidP="00061CC8">
            <w:pPr>
              <w:jc w:val="center"/>
              <w:rPr>
                <w:b/>
                <w:i/>
                <w:sz w:val="23"/>
                <w:szCs w:val="23"/>
              </w:rPr>
            </w:pPr>
            <w:r w:rsidRPr="001871A3">
              <w:rPr>
                <w:b/>
                <w:i/>
                <w:sz w:val="23"/>
                <w:szCs w:val="23"/>
              </w:rPr>
              <w:t>780</w:t>
            </w:r>
          </w:p>
        </w:tc>
      </w:tr>
      <w:tr w:rsidR="009608C6" w:rsidRPr="00F506CA" w:rsidTr="00061CC8">
        <w:trPr>
          <w:trHeight w:val="6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FE409A" w:rsidRDefault="009608C6" w:rsidP="00061CC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pPr>
              <w:rPr>
                <w:i/>
              </w:rPr>
            </w:pPr>
            <w:r w:rsidRPr="0043475E">
              <w:rPr>
                <w:i/>
                <w:sz w:val="22"/>
                <w:szCs w:val="22"/>
              </w:rPr>
              <w:t>Инструментальное исследование:</w:t>
            </w:r>
          </w:p>
          <w:p w:rsidR="009608C6" w:rsidRPr="0043475E" w:rsidRDefault="009608C6" w:rsidP="00061CC8">
            <w:r w:rsidRPr="0043475E">
              <w:rPr>
                <w:sz w:val="22"/>
                <w:szCs w:val="22"/>
              </w:rPr>
              <w:t>Электроэнцефалография (только по направлению врача-невролога)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 xml:space="preserve">1 </w:t>
            </w:r>
            <w:proofErr w:type="spellStart"/>
            <w:r w:rsidRPr="0043475E">
              <w:rPr>
                <w:sz w:val="22"/>
                <w:szCs w:val="22"/>
              </w:rPr>
              <w:t>исслед</w:t>
            </w:r>
            <w:proofErr w:type="spellEnd"/>
            <w:r w:rsidRPr="0043475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8C6" w:rsidRPr="002A4960" w:rsidRDefault="009608C6" w:rsidP="00061CC8">
            <w:pPr>
              <w:pStyle w:val="a5"/>
              <w:spacing w:line="36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FE409A" w:rsidRDefault="009608C6" w:rsidP="00061C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Медицинское освидетельствование на наличие медицинских противопоказаний к владению оружием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Default="009608C6" w:rsidP="00061CC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- врач-терапевт (фельдшер (замещающий должность врача-терапевта))</w:t>
            </w:r>
          </w:p>
          <w:p w:rsidR="009608C6" w:rsidRPr="0043475E" w:rsidRDefault="009608C6" w:rsidP="00061CC8">
            <w:pPr>
              <w:rPr>
                <w:u w:val="single"/>
              </w:rPr>
            </w:pPr>
            <w:r w:rsidRPr="0043475E">
              <w:rPr>
                <w:sz w:val="22"/>
                <w:szCs w:val="22"/>
              </w:rPr>
              <w:t xml:space="preserve">- врач-офтальмолог (фельдшер (замещающий должность </w:t>
            </w:r>
            <w:r w:rsidRPr="0043475E">
              <w:rPr>
                <w:sz w:val="22"/>
                <w:szCs w:val="22"/>
                <w:u w:val="single"/>
              </w:rPr>
              <w:t>врача-офтальмолога))</w:t>
            </w:r>
          </w:p>
          <w:p w:rsidR="009608C6" w:rsidRPr="002A4960" w:rsidRDefault="009608C6" w:rsidP="00061CC8">
            <w:pPr>
              <w:pStyle w:val="a5"/>
              <w:spacing w:line="360" w:lineRule="auto"/>
              <w:ind w:left="0"/>
              <w:rPr>
                <w:b/>
                <w:i/>
                <w:sz w:val="23"/>
                <w:szCs w:val="23"/>
              </w:rPr>
            </w:pPr>
            <w:r w:rsidRPr="0043475E">
              <w:rPr>
                <w:b/>
                <w:i/>
                <w:sz w:val="22"/>
                <w:szCs w:val="22"/>
              </w:rPr>
              <w:t>Итого по специалистам: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Pr="0043475E" w:rsidRDefault="009608C6" w:rsidP="00061CC8">
            <w:pPr>
              <w:pStyle w:val="a5"/>
              <w:spacing w:line="360" w:lineRule="auto"/>
              <w:ind w:left="0"/>
              <w:jc w:val="center"/>
            </w:pPr>
            <w:r w:rsidRPr="0043475E">
              <w:rPr>
                <w:sz w:val="22"/>
                <w:szCs w:val="22"/>
              </w:rPr>
              <w:t>осмотр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</w:t>
            </w:r>
          </w:p>
          <w:p w:rsidR="009608C6" w:rsidRDefault="009608C6" w:rsidP="00061CC8">
            <w:pPr>
              <w:jc w:val="center"/>
              <w:rPr>
                <w:sz w:val="23"/>
                <w:szCs w:val="23"/>
                <w:u w:val="single"/>
              </w:rPr>
            </w:pPr>
            <w:r w:rsidRPr="001871A3">
              <w:rPr>
                <w:sz w:val="23"/>
                <w:szCs w:val="23"/>
                <w:u w:val="single"/>
              </w:rPr>
              <w:t>154</w:t>
            </w:r>
          </w:p>
          <w:p w:rsidR="009608C6" w:rsidRPr="001871A3" w:rsidRDefault="009608C6" w:rsidP="00061CC8">
            <w:pPr>
              <w:jc w:val="center"/>
              <w:rPr>
                <w:sz w:val="23"/>
                <w:szCs w:val="23"/>
                <w:u w:val="single"/>
              </w:rPr>
            </w:pPr>
          </w:p>
          <w:p w:rsidR="009608C6" w:rsidRPr="002A4960" w:rsidRDefault="009608C6" w:rsidP="00061CC8">
            <w:pPr>
              <w:pStyle w:val="a5"/>
              <w:spacing w:line="360" w:lineRule="auto"/>
              <w:ind w:left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416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</w:tcBorders>
          </w:tcPr>
          <w:p w:rsidR="009608C6" w:rsidRPr="00991EDE" w:rsidRDefault="009608C6" w:rsidP="00061CC8">
            <w:pPr>
              <w:jc w:val="center"/>
              <w:rPr>
                <w:b/>
                <w:sz w:val="23"/>
                <w:szCs w:val="23"/>
              </w:rPr>
            </w:pPr>
            <w:r w:rsidRPr="00991EDE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Осмотры врачей и лабораторно-функциональные исследования: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</w:tcBorders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608C6" w:rsidRPr="00FE409A" w:rsidRDefault="009608C6" w:rsidP="00061CC8">
            <w:pPr>
              <w:rPr>
                <w:sz w:val="21"/>
                <w:szCs w:val="21"/>
              </w:rPr>
            </w:pPr>
            <w:proofErr w:type="gramStart"/>
            <w:r w:rsidRPr="0043475E">
              <w:rPr>
                <w:sz w:val="22"/>
                <w:szCs w:val="22"/>
              </w:rPr>
              <w:t>Врач-терапевт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1"/>
                <w:szCs w:val="21"/>
              </w:rPr>
              <w:t>в т.ч.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грудной клетки; биохимический скрининг: содержание в сыворотке крови глюкозы, холестерина)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  <w:tcBorders>
              <w:top w:val="single" w:sz="4" w:space="0" w:color="auto"/>
            </w:tcBorders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43475E">
              <w:rPr>
                <w:sz w:val="22"/>
                <w:szCs w:val="22"/>
              </w:rPr>
              <w:t>Врач-акушер-гинеколог (в т.ч.  бактериологического (на флору) и цитологического</w:t>
            </w:r>
            <w:r>
              <w:rPr>
                <w:sz w:val="21"/>
                <w:szCs w:val="21"/>
              </w:rPr>
              <w:t xml:space="preserve"> (</w:t>
            </w:r>
            <w:r w:rsidRPr="0043475E">
              <w:rPr>
                <w:sz w:val="20"/>
                <w:szCs w:val="20"/>
              </w:rPr>
              <w:t xml:space="preserve">на </w:t>
            </w:r>
            <w:proofErr w:type="spellStart"/>
            <w:r w:rsidRPr="0043475E">
              <w:rPr>
                <w:sz w:val="20"/>
                <w:szCs w:val="20"/>
              </w:rPr>
              <w:t>атипичные</w:t>
            </w:r>
            <w:proofErr w:type="spellEnd"/>
            <w:r w:rsidRPr="0043475E">
              <w:rPr>
                <w:sz w:val="20"/>
                <w:szCs w:val="20"/>
              </w:rPr>
              <w:t xml:space="preserve"> клетки</w:t>
            </w:r>
            <w:r>
              <w:rPr>
                <w:sz w:val="21"/>
                <w:szCs w:val="21"/>
              </w:rPr>
              <w:t xml:space="preserve">) </w:t>
            </w:r>
            <w:r w:rsidRPr="0043475E">
              <w:rPr>
                <w:sz w:val="22"/>
                <w:szCs w:val="22"/>
              </w:rPr>
              <w:t>исследования не реже 1раза в год)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spellStart"/>
            <w:r w:rsidRPr="0043475E">
              <w:rPr>
                <w:sz w:val="22"/>
                <w:szCs w:val="22"/>
              </w:rPr>
              <w:t>Врач-дерматовенеролог</w:t>
            </w:r>
            <w:proofErr w:type="spellEnd"/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3.4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Врач-невролог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3.5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Гигиенист стоматологический  </w:t>
            </w:r>
          </w:p>
          <w:p w:rsidR="009608C6" w:rsidRPr="0043475E" w:rsidRDefault="009608C6" w:rsidP="00061CC8"/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71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3.6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spellStart"/>
            <w:r w:rsidRPr="0043475E">
              <w:rPr>
                <w:sz w:val="22"/>
                <w:szCs w:val="22"/>
              </w:rPr>
              <w:t>Врач-оториноларинголог</w:t>
            </w:r>
            <w:proofErr w:type="spellEnd"/>
            <w:r w:rsidRPr="0043475E">
              <w:rPr>
                <w:sz w:val="22"/>
                <w:szCs w:val="22"/>
              </w:rPr>
              <w:t xml:space="preserve"> (в т.ч. аудиометрия, исследование вестибулярного анализатора и другие)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3.7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Врач-офтальмолог (в т.ч. острота зрения и цветоощущение, определение полей зрения, </w:t>
            </w:r>
            <w:proofErr w:type="spellStart"/>
            <w:r w:rsidRPr="0043475E">
              <w:rPr>
                <w:sz w:val="22"/>
                <w:szCs w:val="22"/>
              </w:rPr>
              <w:t>биомикроскопия</w:t>
            </w:r>
            <w:proofErr w:type="spellEnd"/>
            <w:r w:rsidRPr="0043475E">
              <w:rPr>
                <w:sz w:val="22"/>
                <w:szCs w:val="22"/>
              </w:rPr>
              <w:t xml:space="preserve"> сред глаза и другие)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3.8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Врач-хирург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431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3.9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spellStart"/>
            <w:r w:rsidRPr="0043475E">
              <w:rPr>
                <w:sz w:val="22"/>
                <w:szCs w:val="22"/>
              </w:rPr>
              <w:t>Врач-профпатолог</w:t>
            </w:r>
            <w:proofErr w:type="spellEnd"/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3.10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Врач-эндокринолог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3.11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Врач-уролог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3.12</w:t>
            </w:r>
          </w:p>
        </w:tc>
        <w:tc>
          <w:tcPr>
            <w:tcW w:w="708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proofErr w:type="gramStart"/>
            <w:r w:rsidRPr="0043475E">
              <w:rPr>
                <w:sz w:val="22"/>
                <w:szCs w:val="22"/>
              </w:rPr>
              <w:t>Прием фельдшера</w:t>
            </w:r>
            <w:r>
              <w:rPr>
                <w:sz w:val="23"/>
                <w:szCs w:val="23"/>
              </w:rPr>
              <w:t xml:space="preserve"> </w:t>
            </w:r>
            <w:r w:rsidRPr="0043475E">
              <w:rPr>
                <w:sz w:val="22"/>
                <w:szCs w:val="22"/>
              </w:rPr>
              <w:t>(замещающего должность врача-терапевта</w:t>
            </w:r>
            <w:r>
              <w:rPr>
                <w:sz w:val="23"/>
                <w:szCs w:val="23"/>
              </w:rPr>
              <w:t xml:space="preserve">) </w:t>
            </w:r>
            <w:r w:rsidRPr="0043475E">
              <w:rPr>
                <w:sz w:val="20"/>
                <w:szCs w:val="20"/>
              </w:rPr>
              <w:t>(в т.ч.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грудной клетки; биохимический скрининг: содержание в сыворотке крови глюкозы, холестерина)</w:t>
            </w:r>
            <w:proofErr w:type="gramEnd"/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3.13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Прием фельдшера (замещающего должность врача-оториноларинголога) (в т.ч. аудиометрия, исследование вестибулярного анализатора и другие)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3.14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Прием фельдшера (замещающего должность врача-офтальмолога) (в т.ч. острота зрения и цветоощущение, определение полей зрения, </w:t>
            </w:r>
            <w:proofErr w:type="spellStart"/>
            <w:r w:rsidRPr="0043475E">
              <w:rPr>
                <w:sz w:val="22"/>
                <w:szCs w:val="22"/>
              </w:rPr>
              <w:t>биомикроскопия</w:t>
            </w:r>
            <w:proofErr w:type="spellEnd"/>
            <w:r w:rsidRPr="0043475E">
              <w:rPr>
                <w:sz w:val="22"/>
                <w:szCs w:val="22"/>
              </w:rPr>
              <w:t xml:space="preserve"> сред глаза и другие)</w:t>
            </w:r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3.15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gramStart"/>
            <w:r w:rsidRPr="0043475E">
              <w:rPr>
                <w:sz w:val="22"/>
                <w:szCs w:val="22"/>
              </w:rPr>
              <w:t xml:space="preserve">Прием акушерки (смотрового кабинета) (в т.ч.  бактериологического (на флору) и цитологического (на </w:t>
            </w:r>
            <w:proofErr w:type="spellStart"/>
            <w:r w:rsidRPr="0043475E">
              <w:rPr>
                <w:sz w:val="22"/>
                <w:szCs w:val="22"/>
              </w:rPr>
              <w:t>атипичные</w:t>
            </w:r>
            <w:proofErr w:type="spellEnd"/>
            <w:r w:rsidRPr="0043475E">
              <w:rPr>
                <w:sz w:val="22"/>
                <w:szCs w:val="22"/>
              </w:rPr>
              <w:t xml:space="preserve"> клетки)</w:t>
            </w:r>
            <w:proofErr w:type="gramEnd"/>
          </w:p>
        </w:tc>
        <w:tc>
          <w:tcPr>
            <w:tcW w:w="1558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осмотр и исследования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43475E" w:rsidRDefault="009608C6" w:rsidP="00061CC8">
            <w:pPr>
              <w:jc w:val="center"/>
              <w:rPr>
                <w:b/>
              </w:rPr>
            </w:pPr>
            <w:r w:rsidRPr="0043475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638" w:type="dxa"/>
            <w:gridSpan w:val="3"/>
          </w:tcPr>
          <w:p w:rsidR="009608C6" w:rsidRPr="0043475E" w:rsidRDefault="009608C6" w:rsidP="00061CC8">
            <w:pPr>
              <w:jc w:val="center"/>
              <w:rPr>
                <w:b/>
              </w:rPr>
            </w:pPr>
            <w:r w:rsidRPr="0043475E">
              <w:rPr>
                <w:b/>
                <w:sz w:val="22"/>
                <w:szCs w:val="22"/>
              </w:rPr>
              <w:t>Клинико-диагностические услуги, манипуляции и прочие медицинские услуги при самостоятельном обращении гражданина</w:t>
            </w:r>
          </w:p>
          <w:p w:rsidR="009608C6" w:rsidRDefault="009608C6" w:rsidP="00061CC8">
            <w:pPr>
              <w:ind w:right="-235"/>
              <w:jc w:val="center"/>
              <w:rPr>
                <w:sz w:val="21"/>
                <w:szCs w:val="21"/>
              </w:rPr>
            </w:pPr>
            <w:proofErr w:type="gramStart"/>
            <w:r w:rsidRPr="005818A1">
              <w:rPr>
                <w:sz w:val="21"/>
                <w:szCs w:val="21"/>
              </w:rPr>
              <w:t>(при самостоятельном обращении граждан (за исключением случаев и порядка</w:t>
            </w:r>
            <w:r>
              <w:rPr>
                <w:sz w:val="21"/>
                <w:szCs w:val="21"/>
              </w:rPr>
              <w:t>, предусмотренных</w:t>
            </w:r>
            <w:proofErr w:type="gramEnd"/>
          </w:p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 ст.21 Федерального Закона от 21.11.2011г. №323-ФЗ)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Первичный прием врача-специалиста высшей категории 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1 прием</w:t>
            </w:r>
          </w:p>
          <w:p w:rsidR="009608C6" w:rsidRPr="006435F2" w:rsidRDefault="009608C6" w:rsidP="00061CC8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 xml:space="preserve">(осмотр и </w:t>
            </w:r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1055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4.2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Повторный прием врача-специалиста высшей категории 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534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4.3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Первичный прием врача-специалиста 1 категории 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488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4.4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Повторный прием врача-специалиста  </w:t>
            </w:r>
          </w:p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1 категории 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245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4.5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Первичный прием врача-специалиста 2 категории 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467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4.6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Повторный прием врача-специалиста 2 категории 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234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4.7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Первичный прием врача-специалиста 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447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4.8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Повторный прием врача-специалиста </w:t>
            </w:r>
          </w:p>
          <w:p w:rsidR="009608C6" w:rsidRPr="0043475E" w:rsidRDefault="009608C6" w:rsidP="00061CC8"/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lastRenderedPageBreak/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lastRenderedPageBreak/>
              <w:t>(осмотр и консультация)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lastRenderedPageBreak/>
              <w:t>224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lastRenderedPageBreak/>
              <w:t>4.9</w:t>
            </w:r>
          </w:p>
        </w:tc>
        <w:tc>
          <w:tcPr>
            <w:tcW w:w="708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proofErr w:type="gramStart"/>
            <w:r w:rsidRPr="0043475E">
              <w:rPr>
                <w:sz w:val="22"/>
                <w:szCs w:val="22"/>
              </w:rPr>
              <w:t>Прием фельдшера (замещающего должность врача-терапевта</w:t>
            </w:r>
            <w:r>
              <w:rPr>
                <w:sz w:val="23"/>
                <w:szCs w:val="23"/>
              </w:rPr>
              <w:t>) (</w:t>
            </w:r>
            <w:r>
              <w:rPr>
                <w:sz w:val="21"/>
                <w:szCs w:val="21"/>
              </w:rPr>
              <w:t>в т.ч.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грудной клетки; биохимический скрининг: содержание в сыворотке крови глюкозы, холестерина)</w:t>
            </w:r>
            <w:proofErr w:type="gramEnd"/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  <w:p w:rsidR="009608C6" w:rsidRPr="0043475E" w:rsidRDefault="009608C6" w:rsidP="00061CC8">
            <w:pPr>
              <w:jc w:val="center"/>
            </w:pPr>
          </w:p>
        </w:tc>
      </w:tr>
      <w:tr w:rsidR="009608C6" w:rsidRPr="00F506CA" w:rsidTr="00061CC8">
        <w:trPr>
          <w:trHeight w:val="381"/>
        </w:trPr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4.10</w:t>
            </w:r>
          </w:p>
        </w:tc>
        <w:tc>
          <w:tcPr>
            <w:tcW w:w="7087" w:type="dxa"/>
          </w:tcPr>
          <w:p w:rsidR="009608C6" w:rsidRPr="00825EEE" w:rsidRDefault="009608C6" w:rsidP="00061CC8">
            <w:r w:rsidRPr="00825EEE">
              <w:rPr>
                <w:sz w:val="22"/>
                <w:szCs w:val="22"/>
              </w:rPr>
              <w:t>Прием фельдшера (замещающего должность врача-</w:t>
            </w:r>
            <w:r>
              <w:rPr>
                <w:sz w:val="22"/>
                <w:szCs w:val="22"/>
              </w:rPr>
              <w:t>о</w:t>
            </w:r>
            <w:r w:rsidRPr="00825EEE">
              <w:rPr>
                <w:sz w:val="22"/>
                <w:szCs w:val="22"/>
              </w:rPr>
              <w:t>ториноларинголога) (в т.ч. аудиометрия, исследование вестибулярного анализатора и другие)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2C7AD3">
              <w:rPr>
                <w:sz w:val="23"/>
                <w:szCs w:val="23"/>
              </w:rPr>
              <w:t>1 прием</w:t>
            </w:r>
          </w:p>
          <w:p w:rsidR="009608C6" w:rsidRPr="002C7AD3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4.11</w:t>
            </w:r>
          </w:p>
        </w:tc>
        <w:tc>
          <w:tcPr>
            <w:tcW w:w="7087" w:type="dxa"/>
          </w:tcPr>
          <w:p w:rsidR="009608C6" w:rsidRPr="00825EEE" w:rsidRDefault="009608C6" w:rsidP="00061CC8">
            <w:r w:rsidRPr="00825EEE">
              <w:rPr>
                <w:sz w:val="22"/>
                <w:szCs w:val="22"/>
              </w:rPr>
              <w:t xml:space="preserve">Прием фельдшера (замещающего должность врача-офтальмолога) (в т.ч. острота зрения и цветоощущение, определение полей зрения, </w:t>
            </w:r>
            <w:proofErr w:type="spellStart"/>
            <w:r w:rsidRPr="00825EEE">
              <w:rPr>
                <w:sz w:val="22"/>
                <w:szCs w:val="22"/>
              </w:rPr>
              <w:t>биомикроскопия</w:t>
            </w:r>
            <w:proofErr w:type="spellEnd"/>
            <w:r w:rsidRPr="00825EEE">
              <w:rPr>
                <w:sz w:val="22"/>
                <w:szCs w:val="22"/>
              </w:rPr>
              <w:t xml:space="preserve"> сред глаза и другие)</w:t>
            </w:r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2C7AD3">
              <w:rPr>
                <w:sz w:val="23"/>
                <w:szCs w:val="23"/>
              </w:rPr>
              <w:t>1 прием</w:t>
            </w:r>
          </w:p>
          <w:p w:rsidR="009608C6" w:rsidRPr="002C7AD3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4.12</w:t>
            </w:r>
          </w:p>
        </w:tc>
        <w:tc>
          <w:tcPr>
            <w:tcW w:w="708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proofErr w:type="gramStart"/>
            <w:r w:rsidRPr="00825EEE">
              <w:rPr>
                <w:sz w:val="22"/>
                <w:szCs w:val="22"/>
              </w:rPr>
              <w:t>Прием акушерки (смотрового кабинета)</w:t>
            </w:r>
            <w:r>
              <w:rPr>
                <w:sz w:val="23"/>
                <w:szCs w:val="23"/>
              </w:rPr>
              <w:t xml:space="preserve"> (</w:t>
            </w:r>
            <w:r w:rsidRPr="00EF2C16">
              <w:rPr>
                <w:sz w:val="21"/>
                <w:szCs w:val="21"/>
              </w:rPr>
              <w:t>в т.ч.</w:t>
            </w:r>
            <w:r>
              <w:rPr>
                <w:sz w:val="23"/>
                <w:szCs w:val="23"/>
              </w:rPr>
              <w:t xml:space="preserve">  </w:t>
            </w:r>
            <w:r w:rsidRPr="00EF2C16">
              <w:rPr>
                <w:sz w:val="21"/>
                <w:szCs w:val="21"/>
              </w:rPr>
              <w:t>бактериологического</w:t>
            </w:r>
            <w:r>
              <w:rPr>
                <w:sz w:val="21"/>
                <w:szCs w:val="21"/>
              </w:rPr>
              <w:t xml:space="preserve"> (на флору) и цитологического (на </w:t>
            </w:r>
            <w:proofErr w:type="spellStart"/>
            <w:r>
              <w:rPr>
                <w:sz w:val="21"/>
                <w:szCs w:val="21"/>
              </w:rPr>
              <w:t>атипичные</w:t>
            </w:r>
            <w:proofErr w:type="spellEnd"/>
            <w:r>
              <w:rPr>
                <w:sz w:val="21"/>
                <w:szCs w:val="21"/>
              </w:rPr>
              <w:t xml:space="preserve"> клетки)</w:t>
            </w:r>
            <w:proofErr w:type="gramEnd"/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2C7AD3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pPr>
              <w:jc w:val="center"/>
            </w:pPr>
            <w:r w:rsidRPr="002C7AD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</w:t>
            </w:r>
            <w:r w:rsidRPr="002C7AD3">
              <w:rPr>
                <w:sz w:val="18"/>
                <w:szCs w:val="18"/>
              </w:rPr>
              <w:t>смотр и</w:t>
            </w:r>
            <w:r>
              <w:rPr>
                <w:sz w:val="18"/>
                <w:szCs w:val="18"/>
              </w:rPr>
              <w:t xml:space="preserve"> </w:t>
            </w:r>
            <w:r w:rsidRPr="002C7AD3">
              <w:rPr>
                <w:sz w:val="18"/>
                <w:szCs w:val="18"/>
              </w:rPr>
              <w:t>консультация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4.13</w:t>
            </w:r>
          </w:p>
        </w:tc>
        <w:tc>
          <w:tcPr>
            <w:tcW w:w="7087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proofErr w:type="gramStart"/>
            <w:r w:rsidRPr="00825EEE">
              <w:rPr>
                <w:sz w:val="22"/>
                <w:szCs w:val="22"/>
              </w:rPr>
              <w:t>Прием акушерки (замещающей должность врача-акушера-гинеколога) (в т.ч.  бактериологического (на флору) и цитологического</w:t>
            </w:r>
            <w:r>
              <w:rPr>
                <w:sz w:val="21"/>
                <w:szCs w:val="21"/>
              </w:rPr>
              <w:t xml:space="preserve"> (на </w:t>
            </w:r>
            <w:proofErr w:type="spellStart"/>
            <w:r>
              <w:rPr>
                <w:sz w:val="21"/>
                <w:szCs w:val="21"/>
              </w:rPr>
              <w:t>атипичные</w:t>
            </w:r>
            <w:proofErr w:type="spellEnd"/>
            <w:r>
              <w:rPr>
                <w:sz w:val="21"/>
                <w:szCs w:val="21"/>
              </w:rPr>
              <w:t xml:space="preserve"> клетки)</w:t>
            </w:r>
            <w:proofErr w:type="gramEnd"/>
          </w:p>
        </w:tc>
        <w:tc>
          <w:tcPr>
            <w:tcW w:w="155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2C7AD3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pPr>
              <w:jc w:val="center"/>
            </w:pPr>
            <w:r w:rsidRPr="002C7AD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</w:t>
            </w:r>
            <w:r w:rsidRPr="002C7AD3">
              <w:rPr>
                <w:sz w:val="18"/>
                <w:szCs w:val="18"/>
              </w:rPr>
              <w:t>смотр и</w:t>
            </w:r>
            <w:r>
              <w:rPr>
                <w:sz w:val="18"/>
                <w:szCs w:val="18"/>
              </w:rPr>
              <w:t xml:space="preserve"> </w:t>
            </w:r>
            <w:r w:rsidRPr="002C7AD3">
              <w:rPr>
                <w:sz w:val="18"/>
                <w:szCs w:val="18"/>
              </w:rPr>
              <w:t>консультация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b/>
                <w:sz w:val="23"/>
                <w:szCs w:val="23"/>
              </w:rPr>
            </w:pPr>
            <w:r w:rsidRPr="00991EDE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9638" w:type="dxa"/>
            <w:gridSpan w:val="3"/>
          </w:tcPr>
          <w:p w:rsidR="009608C6" w:rsidRPr="008D63E2" w:rsidRDefault="009608C6" w:rsidP="00061CC8">
            <w:pPr>
              <w:jc w:val="center"/>
              <w:rPr>
                <w:b/>
              </w:rPr>
            </w:pPr>
            <w:r>
              <w:rPr>
                <w:b/>
              </w:rPr>
              <w:t>Диагностические и лабораторные исследования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638" w:type="dxa"/>
            <w:gridSpan w:val="3"/>
          </w:tcPr>
          <w:p w:rsidR="009608C6" w:rsidRPr="008D63E2" w:rsidRDefault="009608C6" w:rsidP="00061CC8">
            <w:pPr>
              <w:jc w:val="center"/>
              <w:rPr>
                <w:b/>
                <w:i/>
              </w:rPr>
            </w:pPr>
            <w:r w:rsidRPr="008D63E2">
              <w:rPr>
                <w:b/>
                <w:i/>
                <w:sz w:val="22"/>
                <w:szCs w:val="22"/>
              </w:rPr>
              <w:t>Рентгенологические методы исследований: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Рентгенография грудной клетки в двух проекциях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315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Рентгенография периферических отделов скелета и позвоночника в двух проекциях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290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Флюорография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180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87" w:type="dxa"/>
          </w:tcPr>
          <w:p w:rsidR="009608C6" w:rsidRPr="0043475E" w:rsidRDefault="009608C6" w:rsidP="00061CC8">
            <w:r>
              <w:rPr>
                <w:sz w:val="22"/>
                <w:szCs w:val="22"/>
              </w:rPr>
              <w:t xml:space="preserve">Маммография </w:t>
            </w:r>
            <w:r w:rsidRPr="00E73880">
              <w:rPr>
                <w:sz w:val="22"/>
                <w:szCs w:val="22"/>
              </w:rPr>
              <w:t>обеих молочных желез в двух проекциях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>
              <w:rPr>
                <w:sz w:val="22"/>
                <w:szCs w:val="22"/>
              </w:rPr>
              <w:t>470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8" w:type="dxa"/>
            <w:gridSpan w:val="3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b/>
                <w:i/>
                <w:sz w:val="22"/>
                <w:szCs w:val="22"/>
              </w:rPr>
              <w:t>Ультразвуковые методы исследований: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Ультразвуковое исследование (УЗИ) молочных желез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350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Ультразвуковое исследование (УЗИ)  матки и придатков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248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Ультразвуковое исследование (УЗИ)  предстательной железы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209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Ультразвуковое исследование (УЗИ)  брюшной полости (печень, желчный пузырь, поджелудочная железа, селезенка)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595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8" w:type="dxa"/>
            <w:gridSpan w:val="3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b/>
                <w:i/>
                <w:sz w:val="22"/>
                <w:szCs w:val="22"/>
              </w:rPr>
              <w:t>Функциональная диагностика: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Электрокардиография (ЭКГ)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250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Электроэнцефалография (ЭЭГ)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827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Спирография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370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Динамометрия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spellStart"/>
            <w:r w:rsidRPr="0043475E">
              <w:rPr>
                <w:sz w:val="22"/>
                <w:szCs w:val="22"/>
              </w:rPr>
              <w:t>Паллестезиометрия</w:t>
            </w:r>
            <w:proofErr w:type="spellEnd"/>
            <w:r w:rsidRPr="0043475E">
              <w:rPr>
                <w:sz w:val="22"/>
                <w:szCs w:val="22"/>
              </w:rPr>
              <w:t xml:space="preserve"> (</w:t>
            </w:r>
            <w:proofErr w:type="spellStart"/>
            <w:r w:rsidRPr="0043475E">
              <w:rPr>
                <w:sz w:val="22"/>
                <w:szCs w:val="22"/>
              </w:rPr>
              <w:t>Вибропроба</w:t>
            </w:r>
            <w:proofErr w:type="spellEnd"/>
            <w:r w:rsidRPr="0043475E"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spellStart"/>
            <w:r w:rsidRPr="0043475E">
              <w:rPr>
                <w:sz w:val="22"/>
                <w:szCs w:val="22"/>
              </w:rPr>
              <w:t>Холодовая</w:t>
            </w:r>
            <w:proofErr w:type="spellEnd"/>
            <w:r w:rsidRPr="0043475E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45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8" w:type="dxa"/>
            <w:gridSpan w:val="3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Лабораторные исследования: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Забор крови из вены 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54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Взятие крови из пальца для гематологических исследований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42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Исследование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гликолизированного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гемоглобина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387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Исследование уровня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простатспецифического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антигена (ПСА) </w:t>
            </w:r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>общий</w:t>
            </w:r>
            <w:proofErr w:type="gram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672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Определение метгемоглобина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891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Определение карбоксигемоглобина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891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активности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гамма-глутимилтранспептидазы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(ГГТП)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240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активности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холинэстеразы</w:t>
            </w:r>
            <w:proofErr w:type="spell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189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ретикулоцитов</w:t>
            </w:r>
            <w:proofErr w:type="spell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123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Исследование кала на гельминты и простейшие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247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Микрореакция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на сифилис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115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Определение RW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137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Цитологическое исследование гинекологического материала из </w:t>
            </w:r>
            <w:r w:rsidRPr="0043475E">
              <w:rPr>
                <w:bCs/>
                <w:color w:val="000000"/>
                <w:sz w:val="22"/>
                <w:szCs w:val="22"/>
              </w:rPr>
              <w:lastRenderedPageBreak/>
              <w:t>цервикального канала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lastRenderedPageBreak/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321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lastRenderedPageBreak/>
              <w:t>5.2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Исследование </w:t>
            </w:r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>отделяемого</w:t>
            </w:r>
            <w:proofErr w:type="gramEnd"/>
            <w:r w:rsidRPr="0043475E">
              <w:rPr>
                <w:bCs/>
                <w:color w:val="000000"/>
                <w:sz w:val="22"/>
                <w:szCs w:val="22"/>
              </w:rPr>
              <w:t xml:space="preserve"> мочеполовых органов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228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активности щелочной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фосфотазы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(ЩФ)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217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7087" w:type="dxa"/>
          </w:tcPr>
          <w:p w:rsidR="009608C6" w:rsidRPr="0043475E" w:rsidRDefault="009608C6" w:rsidP="00061CC8"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 xml:space="preserve">Общий анализ крови: 5 показателей (гемоглобин, эритроциты, лейкоциты,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лейкоформула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>, СОЭ (ОАК)</w:t>
            </w:r>
            <w:proofErr w:type="gram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286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СОЭ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16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sz w:val="22"/>
                <w:szCs w:val="22"/>
              </w:rPr>
              <w:t>лейкоформулы</w:t>
            </w:r>
            <w:proofErr w:type="spell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85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sz w:val="22"/>
                <w:szCs w:val="22"/>
              </w:rPr>
              <w:t>Подсчет тромбоцитов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167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базофильной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зернистости (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лейкоформула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103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Подсчет времени кровотечения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66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Определение холестерина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131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Определение глюкозы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146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АСТ в сыворотке крови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153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9608C6" w:rsidRPr="0043475E" w:rsidRDefault="009608C6" w:rsidP="00061CC8">
            <w:r w:rsidRPr="0043475E">
              <w:rPr>
                <w:bCs/>
                <w:color w:val="000000"/>
                <w:sz w:val="22"/>
                <w:szCs w:val="22"/>
              </w:rPr>
              <w:t>АЛТ в сыворотке крови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153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HBsAg</w:t>
            </w:r>
            <w:proofErr w:type="spell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171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антител к вирусу гепатита</w:t>
            </w:r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172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калия,  натрия,  хлора в сыворотке крови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98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Фибриноген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98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Pr="00991EDE" w:rsidRDefault="009608C6" w:rsidP="00061CC8">
            <w:pPr>
              <w:jc w:val="center"/>
              <w:rPr>
                <w:sz w:val="20"/>
                <w:szCs w:val="20"/>
              </w:rPr>
            </w:pPr>
            <w:r w:rsidRPr="00991EDE">
              <w:rPr>
                <w:sz w:val="20"/>
                <w:szCs w:val="20"/>
              </w:rPr>
              <w:t>5.4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Тельца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Гейнца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лейкоформула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31</w:t>
            </w:r>
          </w:p>
        </w:tc>
      </w:tr>
      <w:tr w:rsidR="009608C6" w:rsidRPr="00F506CA" w:rsidTr="00061CC8">
        <w:trPr>
          <w:trHeight w:val="457"/>
        </w:trPr>
        <w:tc>
          <w:tcPr>
            <w:tcW w:w="710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5.45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билирубина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164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5.46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Исследование уровня мочевой кислоты в крови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151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5.47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Подсчет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триглицеридов</w:t>
            </w:r>
            <w:proofErr w:type="spellEnd"/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231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5.48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</w:t>
            </w:r>
            <w:proofErr w:type="spellStart"/>
            <w:r w:rsidRPr="0043475E">
              <w:rPr>
                <w:bCs/>
                <w:color w:val="000000"/>
                <w:sz w:val="22"/>
                <w:szCs w:val="22"/>
              </w:rPr>
              <w:t>креатинина</w:t>
            </w:r>
            <w:proofErr w:type="spellEnd"/>
            <w:r w:rsidRPr="0043475E">
              <w:rPr>
                <w:bCs/>
                <w:color w:val="000000"/>
                <w:sz w:val="22"/>
                <w:szCs w:val="22"/>
              </w:rPr>
              <w:t xml:space="preserve"> в сыворотке крови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157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5.49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общего белка в сыворотке крови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248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5.50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 xml:space="preserve">Определение холестерина липопротеидов низкой плотности (ЛПНП </w:t>
            </w:r>
            <w:proofErr w:type="gramStart"/>
            <w:r w:rsidRPr="0043475E">
              <w:rPr>
                <w:bCs/>
                <w:color w:val="000000"/>
                <w:sz w:val="22"/>
                <w:szCs w:val="22"/>
              </w:rPr>
              <w:t>-а</w:t>
            </w:r>
            <w:proofErr w:type="gramEnd"/>
            <w:r w:rsidRPr="0043475E">
              <w:rPr>
                <w:bCs/>
                <w:color w:val="000000"/>
                <w:sz w:val="22"/>
                <w:szCs w:val="22"/>
              </w:rPr>
              <w:t>льфа-холестерин)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243</w:t>
            </w:r>
          </w:p>
        </w:tc>
      </w:tr>
      <w:tr w:rsidR="009608C6" w:rsidRPr="00F506CA" w:rsidTr="00061CC8">
        <w:tc>
          <w:tcPr>
            <w:tcW w:w="710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5.51</w:t>
            </w:r>
          </w:p>
        </w:tc>
        <w:tc>
          <w:tcPr>
            <w:tcW w:w="7087" w:type="dxa"/>
          </w:tcPr>
          <w:p w:rsidR="009608C6" w:rsidRPr="0043475E" w:rsidRDefault="009608C6" w:rsidP="00061CC8">
            <w:pPr>
              <w:rPr>
                <w:bCs/>
                <w:color w:val="000000"/>
              </w:rPr>
            </w:pPr>
            <w:r w:rsidRPr="0043475E">
              <w:rPr>
                <w:bCs/>
                <w:color w:val="000000"/>
                <w:sz w:val="22"/>
                <w:szCs w:val="22"/>
              </w:rPr>
              <w:t>Определение активности амилазы</w:t>
            </w:r>
          </w:p>
        </w:tc>
        <w:tc>
          <w:tcPr>
            <w:tcW w:w="155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 xml:space="preserve">1 </w:t>
            </w:r>
            <w:proofErr w:type="spellStart"/>
            <w:r w:rsidRPr="008D63E2">
              <w:rPr>
                <w:sz w:val="23"/>
                <w:szCs w:val="23"/>
              </w:rPr>
              <w:t>иссл</w:t>
            </w:r>
            <w:r>
              <w:rPr>
                <w:sz w:val="23"/>
                <w:szCs w:val="23"/>
              </w:rPr>
              <w:t>ед</w:t>
            </w:r>
            <w:proofErr w:type="spellEnd"/>
            <w:r w:rsidRPr="008D63E2"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193</w:t>
            </w:r>
          </w:p>
        </w:tc>
      </w:tr>
    </w:tbl>
    <w:p w:rsidR="009608C6" w:rsidRDefault="009608C6" w:rsidP="009608C6">
      <w:pPr>
        <w:jc w:val="center"/>
        <w:rPr>
          <w:b/>
          <w:sz w:val="23"/>
          <w:szCs w:val="23"/>
        </w:rPr>
      </w:pPr>
    </w:p>
    <w:p w:rsidR="009608C6" w:rsidRDefault="009608C6" w:rsidP="009608C6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shd w:val="clear" w:color="auto" w:fill="FFFFFF"/>
        <w:ind w:left="6372" w:firstLine="708"/>
        <w:rPr>
          <w:sz w:val="20"/>
          <w:szCs w:val="20"/>
        </w:rPr>
      </w:pPr>
    </w:p>
    <w:p w:rsidR="009608C6" w:rsidRDefault="009608C6" w:rsidP="009608C6">
      <w:pPr>
        <w:jc w:val="center"/>
        <w:rPr>
          <w:b/>
          <w:sz w:val="28"/>
          <w:szCs w:val="28"/>
        </w:rPr>
      </w:pPr>
      <w:r w:rsidRPr="006435F2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РЕЙСКУРАНТ ЦЕН</w:t>
      </w:r>
    </w:p>
    <w:p w:rsidR="009608C6" w:rsidRPr="005562A9" w:rsidRDefault="009608C6" w:rsidP="009608C6">
      <w:pPr>
        <w:jc w:val="center"/>
        <w:rPr>
          <w:sz w:val="26"/>
          <w:szCs w:val="26"/>
        </w:rPr>
      </w:pPr>
      <w:r w:rsidRPr="005562A9">
        <w:rPr>
          <w:sz w:val="26"/>
          <w:szCs w:val="26"/>
        </w:rPr>
        <w:t>на платные медицинские услуги</w:t>
      </w:r>
    </w:p>
    <w:p w:rsidR="009608C6" w:rsidRDefault="009608C6" w:rsidP="009608C6">
      <w:pPr>
        <w:jc w:val="center"/>
        <w:rPr>
          <w:sz w:val="26"/>
          <w:szCs w:val="26"/>
        </w:rPr>
      </w:pPr>
      <w:r w:rsidRPr="005562A9">
        <w:rPr>
          <w:sz w:val="26"/>
          <w:szCs w:val="26"/>
        </w:rPr>
        <w:t xml:space="preserve"> в 20</w:t>
      </w:r>
      <w:r>
        <w:rPr>
          <w:sz w:val="26"/>
          <w:szCs w:val="26"/>
        </w:rPr>
        <w:t xml:space="preserve">22 </w:t>
      </w:r>
      <w:r w:rsidRPr="005562A9">
        <w:rPr>
          <w:sz w:val="26"/>
          <w:szCs w:val="26"/>
        </w:rPr>
        <w:t xml:space="preserve">году </w:t>
      </w:r>
    </w:p>
    <w:p w:rsidR="009608C6" w:rsidRPr="005562A9" w:rsidRDefault="009608C6" w:rsidP="009608C6">
      <w:pPr>
        <w:jc w:val="center"/>
        <w:rPr>
          <w:sz w:val="26"/>
          <w:szCs w:val="26"/>
        </w:rPr>
      </w:pPr>
    </w:p>
    <w:p w:rsidR="009608C6" w:rsidRDefault="009608C6" w:rsidP="009608C6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Травмпункт</w:t>
      </w:r>
      <w:proofErr w:type="spellEnd"/>
      <w:r w:rsidRPr="00254660">
        <w:rPr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622007, г"/>
        </w:smartTagPr>
        <w:r w:rsidRPr="00254660">
          <w:rPr>
            <w:sz w:val="22"/>
            <w:szCs w:val="22"/>
          </w:rPr>
          <w:t>622007, г</w:t>
        </w:r>
      </w:smartTag>
      <w:proofErr w:type="gramStart"/>
      <w:r w:rsidRPr="00254660">
        <w:rPr>
          <w:sz w:val="22"/>
          <w:szCs w:val="22"/>
        </w:rPr>
        <w:t>.Н</w:t>
      </w:r>
      <w:proofErr w:type="gramEnd"/>
      <w:r w:rsidRPr="00254660">
        <w:rPr>
          <w:sz w:val="22"/>
          <w:szCs w:val="22"/>
        </w:rPr>
        <w:t xml:space="preserve">ижний Тагил, </w:t>
      </w:r>
      <w:r>
        <w:rPr>
          <w:sz w:val="22"/>
          <w:szCs w:val="22"/>
        </w:rPr>
        <w:t>пр.Вагоностроителей, 12</w:t>
      </w:r>
      <w:r w:rsidRPr="00254660">
        <w:rPr>
          <w:sz w:val="22"/>
          <w:szCs w:val="22"/>
        </w:rPr>
        <w:t>)</w:t>
      </w:r>
    </w:p>
    <w:p w:rsidR="009608C6" w:rsidRDefault="009608C6" w:rsidP="009608C6">
      <w:pPr>
        <w:jc w:val="center"/>
        <w:rPr>
          <w:sz w:val="22"/>
          <w:szCs w:val="22"/>
        </w:rPr>
      </w:pPr>
    </w:p>
    <w:p w:rsidR="009608C6" w:rsidRDefault="009608C6" w:rsidP="009608C6">
      <w:pPr>
        <w:jc w:val="center"/>
        <w:rPr>
          <w:sz w:val="22"/>
          <w:szCs w:val="22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4"/>
        <w:gridCol w:w="2835"/>
        <w:gridCol w:w="1418"/>
      </w:tblGrid>
      <w:tr w:rsidR="009608C6" w:rsidRPr="008D63E2" w:rsidTr="00061CC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№ </w:t>
            </w:r>
            <w:proofErr w:type="spellStart"/>
            <w:proofErr w:type="gramStart"/>
            <w:r w:rsidRPr="00597BF3">
              <w:t>п</w:t>
            </w:r>
            <w:proofErr w:type="spellEnd"/>
            <w:proofErr w:type="gramEnd"/>
            <w:r w:rsidRPr="00597BF3">
              <w:t>/</w:t>
            </w:r>
            <w:proofErr w:type="spellStart"/>
            <w:r w:rsidRPr="00597BF3">
              <w:t>п</w:t>
            </w:r>
            <w:proofErr w:type="spellEnd"/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 xml:space="preserve">Наименование </w:t>
            </w:r>
            <w:r>
              <w:t xml:space="preserve">платных медицинских </w:t>
            </w:r>
            <w:r w:rsidRPr="00597BF3">
              <w:t>услуг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608C6" w:rsidRPr="00597BF3" w:rsidRDefault="009608C6" w:rsidP="00061CC8">
            <w:pPr>
              <w:jc w:val="center"/>
            </w:pPr>
            <w:r w:rsidRPr="00597BF3">
              <w:t>Ед</w:t>
            </w:r>
            <w:r>
              <w:t>иница</w:t>
            </w:r>
            <w:r w:rsidRPr="00597BF3">
              <w:t xml:space="preserve"> измер</w:t>
            </w:r>
            <w:r>
              <w:t>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Предельный тариф</w:t>
            </w:r>
          </w:p>
          <w:p w:rsidR="009608C6" w:rsidRPr="0043475E" w:rsidRDefault="009608C6" w:rsidP="00061CC8">
            <w:pPr>
              <w:jc w:val="center"/>
            </w:pPr>
            <w:r w:rsidRPr="0043475E">
              <w:rPr>
                <w:sz w:val="22"/>
                <w:szCs w:val="22"/>
              </w:rPr>
              <w:t>в рублях</w:t>
            </w:r>
          </w:p>
          <w:p w:rsidR="009608C6" w:rsidRPr="006435F2" w:rsidRDefault="009608C6" w:rsidP="00061CC8">
            <w:pPr>
              <w:jc w:val="center"/>
              <w:rPr>
                <w:sz w:val="21"/>
                <w:szCs w:val="21"/>
              </w:rPr>
            </w:pPr>
            <w:r w:rsidRPr="0043475E">
              <w:rPr>
                <w:sz w:val="22"/>
                <w:szCs w:val="22"/>
              </w:rPr>
              <w:t>(без НДС)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9608C6" w:rsidRPr="00F506CA" w:rsidTr="00061CC8">
        <w:tc>
          <w:tcPr>
            <w:tcW w:w="9924" w:type="dxa"/>
            <w:gridSpan w:val="4"/>
          </w:tcPr>
          <w:p w:rsidR="009608C6" w:rsidRPr="008D63E2" w:rsidRDefault="009608C6" w:rsidP="00061CC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>Клинико</w:t>
            </w:r>
            <w:r w:rsidRPr="008D63E2">
              <w:rPr>
                <w:b/>
                <w:sz w:val="23"/>
                <w:szCs w:val="23"/>
              </w:rPr>
              <w:t xml:space="preserve">-диагностические </w:t>
            </w:r>
            <w:r>
              <w:rPr>
                <w:b/>
                <w:sz w:val="23"/>
                <w:szCs w:val="23"/>
              </w:rPr>
              <w:t>услуги, манипуляции и прочие медицинские услуги при самостоятельном обращении гражданина</w:t>
            </w:r>
          </w:p>
          <w:p w:rsidR="009608C6" w:rsidRDefault="009608C6" w:rsidP="00061CC8">
            <w:pPr>
              <w:ind w:right="-235"/>
              <w:jc w:val="center"/>
              <w:rPr>
                <w:sz w:val="21"/>
                <w:szCs w:val="21"/>
              </w:rPr>
            </w:pPr>
            <w:proofErr w:type="gramStart"/>
            <w:r w:rsidRPr="005818A1">
              <w:rPr>
                <w:sz w:val="21"/>
                <w:szCs w:val="21"/>
              </w:rPr>
              <w:t>(при самостоятельном обращении граждан (за исключением случаев и порядка</w:t>
            </w:r>
            <w:r>
              <w:rPr>
                <w:sz w:val="21"/>
                <w:szCs w:val="21"/>
              </w:rPr>
              <w:t>, предусмотренных</w:t>
            </w:r>
            <w:proofErr w:type="gramEnd"/>
          </w:p>
          <w:p w:rsidR="009608C6" w:rsidRDefault="009608C6" w:rsidP="00061CC8">
            <w:pPr>
              <w:ind w:right="-235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 ст.21 Федерального Закона от 21.11.2011г. №323-ФЗ)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Первичный прием  врача-</w:t>
            </w:r>
            <w:r>
              <w:rPr>
                <w:sz w:val="23"/>
                <w:szCs w:val="23"/>
              </w:rPr>
              <w:t>травматолога-ортопеда</w:t>
            </w:r>
            <w:r w:rsidRPr="008D63E2">
              <w:rPr>
                <w:sz w:val="23"/>
                <w:szCs w:val="23"/>
              </w:rPr>
              <w:t xml:space="preserve"> высшей категории 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1 прием</w:t>
            </w:r>
          </w:p>
          <w:p w:rsidR="009608C6" w:rsidRPr="006435F2" w:rsidRDefault="009608C6" w:rsidP="00061CC8">
            <w:pPr>
              <w:jc w:val="center"/>
              <w:rPr>
                <w:sz w:val="18"/>
                <w:szCs w:val="18"/>
              </w:rPr>
            </w:pPr>
            <w:r w:rsidRPr="006435F2">
              <w:rPr>
                <w:sz w:val="18"/>
                <w:szCs w:val="18"/>
              </w:rPr>
              <w:t xml:space="preserve">(осмотр и </w:t>
            </w:r>
            <w:r>
              <w:rPr>
                <w:sz w:val="18"/>
                <w:szCs w:val="18"/>
              </w:rPr>
              <w:t>к</w:t>
            </w:r>
            <w:r w:rsidRPr="006435F2">
              <w:rPr>
                <w:sz w:val="18"/>
                <w:szCs w:val="18"/>
              </w:rPr>
              <w:t>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1055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Повторный прием врача-</w:t>
            </w:r>
            <w:r>
              <w:rPr>
                <w:sz w:val="23"/>
                <w:szCs w:val="23"/>
              </w:rPr>
              <w:t>травматолога-ортопеда</w:t>
            </w:r>
            <w:r w:rsidRPr="008D63E2">
              <w:rPr>
                <w:sz w:val="23"/>
                <w:szCs w:val="23"/>
              </w:rPr>
              <w:t xml:space="preserve"> высшей категории 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Первичный прием  врача-</w:t>
            </w:r>
            <w:r>
              <w:rPr>
                <w:sz w:val="23"/>
                <w:szCs w:val="23"/>
              </w:rPr>
              <w:t xml:space="preserve">травматолога-ортопеда </w:t>
            </w:r>
            <w:r w:rsidRPr="008D63E2">
              <w:rPr>
                <w:sz w:val="23"/>
                <w:szCs w:val="23"/>
              </w:rPr>
              <w:t xml:space="preserve">1 категории 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Повторный прием врача-</w:t>
            </w:r>
            <w:r>
              <w:rPr>
                <w:sz w:val="23"/>
                <w:szCs w:val="23"/>
              </w:rPr>
              <w:t xml:space="preserve">травматолога-ортопеда </w:t>
            </w:r>
            <w:r w:rsidRPr="008D63E2">
              <w:rPr>
                <w:sz w:val="23"/>
                <w:szCs w:val="23"/>
              </w:rPr>
              <w:t xml:space="preserve">1 категории 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Первичный прием  врача-</w:t>
            </w:r>
            <w:r>
              <w:rPr>
                <w:sz w:val="23"/>
                <w:szCs w:val="23"/>
              </w:rPr>
              <w:t>травматолога-ортопеда 2</w:t>
            </w:r>
            <w:r w:rsidRPr="008D63E2">
              <w:rPr>
                <w:sz w:val="23"/>
                <w:szCs w:val="23"/>
              </w:rPr>
              <w:t xml:space="preserve"> категории 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Повторный прием врача-</w:t>
            </w:r>
            <w:r>
              <w:rPr>
                <w:sz w:val="23"/>
                <w:szCs w:val="23"/>
              </w:rPr>
              <w:t>травматолога-ортопеда 2</w:t>
            </w:r>
            <w:r w:rsidRPr="008D63E2">
              <w:rPr>
                <w:sz w:val="23"/>
                <w:szCs w:val="23"/>
              </w:rPr>
              <w:t xml:space="preserve"> категории 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Первичный прием  врача-</w:t>
            </w:r>
            <w:r>
              <w:rPr>
                <w:sz w:val="23"/>
                <w:szCs w:val="23"/>
              </w:rPr>
              <w:t>травматолога-ортопеда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18"/>
                <w:szCs w:val="18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 w:rsidRPr="008D63E2">
              <w:rPr>
                <w:sz w:val="23"/>
                <w:szCs w:val="23"/>
              </w:rPr>
              <w:t>Повторный прием врача-</w:t>
            </w:r>
            <w:r>
              <w:rPr>
                <w:sz w:val="23"/>
                <w:szCs w:val="23"/>
              </w:rPr>
              <w:t>травматолога-ортопеда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23"/>
                <w:szCs w:val="23"/>
              </w:rPr>
              <w:t>1 прием</w:t>
            </w:r>
          </w:p>
          <w:p w:rsidR="009608C6" w:rsidRPr="003B019C" w:rsidRDefault="009608C6" w:rsidP="00061CC8">
            <w:pPr>
              <w:jc w:val="center"/>
              <w:rPr>
                <w:sz w:val="23"/>
                <w:szCs w:val="23"/>
              </w:rPr>
            </w:pPr>
            <w:r w:rsidRPr="003B019C">
              <w:rPr>
                <w:sz w:val="18"/>
                <w:szCs w:val="18"/>
              </w:rPr>
              <w:t>(осмотр и консультация)</w:t>
            </w:r>
          </w:p>
        </w:tc>
        <w:tc>
          <w:tcPr>
            <w:tcW w:w="1418" w:type="dxa"/>
          </w:tcPr>
          <w:p w:rsidR="009608C6" w:rsidRPr="008D63E2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</w:t>
            </w:r>
          </w:p>
        </w:tc>
      </w:tr>
      <w:tr w:rsidR="009608C6" w:rsidRPr="00F506CA" w:rsidTr="00061CC8">
        <w:tc>
          <w:tcPr>
            <w:tcW w:w="567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104" w:type="dxa"/>
          </w:tcPr>
          <w:p w:rsidR="009608C6" w:rsidRPr="008D63E2" w:rsidRDefault="009608C6" w:rsidP="00061CC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8D63E2">
              <w:rPr>
                <w:sz w:val="23"/>
                <w:szCs w:val="23"/>
              </w:rPr>
              <w:t xml:space="preserve">рием </w:t>
            </w:r>
            <w:r>
              <w:rPr>
                <w:sz w:val="23"/>
                <w:szCs w:val="23"/>
              </w:rPr>
              <w:t xml:space="preserve">фельдшера (замещающего должность врача-офтальмолога) (в т.ч. острота зрения и цветоощущение, определение полей зрения, </w:t>
            </w:r>
            <w:proofErr w:type="spellStart"/>
            <w:r>
              <w:rPr>
                <w:sz w:val="23"/>
                <w:szCs w:val="23"/>
              </w:rPr>
              <w:t>биомикроскопия</w:t>
            </w:r>
            <w:proofErr w:type="spellEnd"/>
            <w:r>
              <w:rPr>
                <w:sz w:val="23"/>
                <w:szCs w:val="23"/>
              </w:rPr>
              <w:t xml:space="preserve"> сред глаза и другие)</w:t>
            </w:r>
          </w:p>
        </w:tc>
        <w:tc>
          <w:tcPr>
            <w:tcW w:w="2835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 w:rsidRPr="002C7AD3">
              <w:rPr>
                <w:sz w:val="23"/>
                <w:szCs w:val="23"/>
              </w:rPr>
              <w:t>1 прием</w:t>
            </w:r>
          </w:p>
          <w:p w:rsidR="009608C6" w:rsidRDefault="009608C6" w:rsidP="00061CC8">
            <w:pPr>
              <w:jc w:val="center"/>
            </w:pPr>
            <w:r w:rsidRPr="002C7AD3">
              <w:rPr>
                <w:sz w:val="18"/>
                <w:szCs w:val="18"/>
              </w:rPr>
              <w:t>(осмотр и консультация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9608C6" w:rsidRDefault="009608C6" w:rsidP="00061C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</w:tbl>
    <w:p w:rsidR="009608C6" w:rsidRDefault="009608C6" w:rsidP="009608C6">
      <w:pPr>
        <w:jc w:val="center"/>
        <w:rPr>
          <w:b/>
          <w:sz w:val="23"/>
          <w:szCs w:val="23"/>
        </w:rPr>
      </w:pPr>
    </w:p>
    <w:p w:rsidR="009608C6" w:rsidRPr="00837242" w:rsidRDefault="009608C6" w:rsidP="009608C6">
      <w:pPr>
        <w:spacing w:line="360" w:lineRule="auto"/>
        <w:jc w:val="both"/>
      </w:pPr>
      <w:r>
        <w:rPr>
          <w:sz w:val="22"/>
          <w:szCs w:val="22"/>
        </w:rPr>
        <w:tab/>
      </w:r>
    </w:p>
    <w:p w:rsidR="009608C6" w:rsidRDefault="009608C6" w:rsidP="009608C6"/>
    <w:p w:rsidR="009608C6" w:rsidRDefault="009608C6" w:rsidP="009608C6"/>
    <w:p w:rsidR="009608C6" w:rsidRDefault="009608C6" w:rsidP="009608C6"/>
    <w:p w:rsidR="009608C6" w:rsidRDefault="009608C6" w:rsidP="009608C6"/>
    <w:p w:rsidR="009608C6" w:rsidRDefault="009608C6" w:rsidP="009608C6"/>
    <w:p w:rsidR="009608C6" w:rsidRDefault="009608C6" w:rsidP="009608C6"/>
    <w:p w:rsidR="009608C6" w:rsidRDefault="009608C6" w:rsidP="009608C6"/>
    <w:p w:rsidR="009608C6" w:rsidRDefault="009608C6" w:rsidP="009608C6"/>
    <w:p w:rsidR="009608C6" w:rsidRDefault="009608C6" w:rsidP="009608C6"/>
    <w:p w:rsidR="009608C6" w:rsidRDefault="009608C6" w:rsidP="009608C6"/>
    <w:p w:rsidR="007260FC" w:rsidRDefault="009608C6"/>
    <w:sectPr w:rsidR="007260FC" w:rsidSect="00D8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4057B8"/>
    <w:lvl w:ilvl="0">
      <w:numFmt w:val="bullet"/>
      <w:lvlText w:val="*"/>
      <w:lvlJc w:val="left"/>
    </w:lvl>
  </w:abstractNum>
  <w:abstractNum w:abstractNumId="1">
    <w:nsid w:val="00A27AA4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4D04F8"/>
    <w:multiLevelType w:val="multilevel"/>
    <w:tmpl w:val="E0A2206A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A7970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7B04F7"/>
    <w:multiLevelType w:val="multilevel"/>
    <w:tmpl w:val="3842C73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2317E3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844161"/>
    <w:multiLevelType w:val="hybridMultilevel"/>
    <w:tmpl w:val="6F3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484E"/>
    <w:multiLevelType w:val="multilevel"/>
    <w:tmpl w:val="7ADE22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23CA36B4"/>
    <w:multiLevelType w:val="hybridMultilevel"/>
    <w:tmpl w:val="227C3E5C"/>
    <w:lvl w:ilvl="0" w:tplc="03D8D300">
      <w:start w:val="2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297A78F2"/>
    <w:multiLevelType w:val="multilevel"/>
    <w:tmpl w:val="4AFE514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0"/>
        </w:tabs>
        <w:ind w:left="6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0"/>
        </w:tabs>
        <w:ind w:left="7980" w:hanging="1800"/>
      </w:pPr>
      <w:rPr>
        <w:rFonts w:hint="default"/>
      </w:rPr>
    </w:lvl>
  </w:abstractNum>
  <w:abstractNum w:abstractNumId="10">
    <w:nsid w:val="2A64730B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A31B1B"/>
    <w:multiLevelType w:val="multilevel"/>
    <w:tmpl w:val="A5005942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425D3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6A3DF3"/>
    <w:multiLevelType w:val="hybridMultilevel"/>
    <w:tmpl w:val="B96E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B5F30"/>
    <w:multiLevelType w:val="hybridMultilevel"/>
    <w:tmpl w:val="6F3E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832C5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C25971"/>
    <w:multiLevelType w:val="multilevel"/>
    <w:tmpl w:val="2A704D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90FC9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70622B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031F6A"/>
    <w:multiLevelType w:val="hybridMultilevel"/>
    <w:tmpl w:val="BD806E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A317898"/>
    <w:multiLevelType w:val="multilevel"/>
    <w:tmpl w:val="C4C2E98E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C86040"/>
    <w:multiLevelType w:val="hybridMultilevel"/>
    <w:tmpl w:val="7CBC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06CE4"/>
    <w:multiLevelType w:val="hybridMultilevel"/>
    <w:tmpl w:val="44C6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94AE1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977FE3"/>
    <w:multiLevelType w:val="multilevel"/>
    <w:tmpl w:val="11401AF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3E280F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954965"/>
    <w:multiLevelType w:val="multilevel"/>
    <w:tmpl w:val="4AFE514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0"/>
        </w:tabs>
        <w:ind w:left="6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0"/>
        </w:tabs>
        <w:ind w:left="7980" w:hanging="1800"/>
      </w:pPr>
      <w:rPr>
        <w:rFonts w:hint="default"/>
      </w:rPr>
    </w:lvl>
  </w:abstractNum>
  <w:abstractNum w:abstractNumId="27">
    <w:nsid w:val="65D20152"/>
    <w:multiLevelType w:val="multilevel"/>
    <w:tmpl w:val="A768F42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1939CD"/>
    <w:multiLevelType w:val="hybridMultilevel"/>
    <w:tmpl w:val="84287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652CED"/>
    <w:multiLevelType w:val="multilevel"/>
    <w:tmpl w:val="6442CC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4E25F2C"/>
    <w:multiLevelType w:val="multilevel"/>
    <w:tmpl w:val="B838E1D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8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30"/>
  </w:num>
  <w:num w:numId="11">
    <w:abstractNumId w:val="20"/>
  </w:num>
  <w:num w:numId="12">
    <w:abstractNumId w:val="24"/>
  </w:num>
  <w:num w:numId="13">
    <w:abstractNumId w:val="2"/>
  </w:num>
  <w:num w:numId="14">
    <w:abstractNumId w:val="8"/>
  </w:num>
  <w:num w:numId="15">
    <w:abstractNumId w:val="22"/>
  </w:num>
  <w:num w:numId="16">
    <w:abstractNumId w:val="4"/>
  </w:num>
  <w:num w:numId="17">
    <w:abstractNumId w:val="29"/>
  </w:num>
  <w:num w:numId="18">
    <w:abstractNumId w:val="23"/>
  </w:num>
  <w:num w:numId="19">
    <w:abstractNumId w:val="1"/>
  </w:num>
  <w:num w:numId="20">
    <w:abstractNumId w:val="15"/>
  </w:num>
  <w:num w:numId="21">
    <w:abstractNumId w:val="12"/>
  </w:num>
  <w:num w:numId="22">
    <w:abstractNumId w:val="17"/>
  </w:num>
  <w:num w:numId="23">
    <w:abstractNumId w:val="27"/>
  </w:num>
  <w:num w:numId="24">
    <w:abstractNumId w:val="18"/>
  </w:num>
  <w:num w:numId="25">
    <w:abstractNumId w:val="25"/>
  </w:num>
  <w:num w:numId="26">
    <w:abstractNumId w:val="3"/>
  </w:num>
  <w:num w:numId="27">
    <w:abstractNumId w:val="5"/>
  </w:num>
  <w:num w:numId="28">
    <w:abstractNumId w:val="10"/>
  </w:num>
  <w:num w:numId="29">
    <w:abstractNumId w:val="6"/>
  </w:num>
  <w:num w:numId="30">
    <w:abstractNumId w:val="14"/>
  </w:num>
  <w:num w:numId="31">
    <w:abstractNumId w:val="19"/>
  </w:num>
  <w:num w:numId="32">
    <w:abstractNumId w:val="21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8C6"/>
    <w:rsid w:val="00215328"/>
    <w:rsid w:val="005C181D"/>
    <w:rsid w:val="009608C6"/>
    <w:rsid w:val="00D8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608C6"/>
    <w:pPr>
      <w:ind w:left="720"/>
      <w:contextualSpacing/>
    </w:pPr>
  </w:style>
  <w:style w:type="paragraph" w:customStyle="1" w:styleId="u">
    <w:name w:val="u"/>
    <w:basedOn w:val="a"/>
    <w:rsid w:val="009608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08C6"/>
  </w:style>
  <w:style w:type="character" w:customStyle="1" w:styleId="1">
    <w:name w:val="Заголовок №1_"/>
    <w:basedOn w:val="a0"/>
    <w:link w:val="10"/>
    <w:rsid w:val="009608C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608C6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9608C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8C6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6">
    <w:name w:val="Основной текст_"/>
    <w:basedOn w:val="a0"/>
    <w:link w:val="3"/>
    <w:rsid w:val="009608C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608C6"/>
    <w:pPr>
      <w:widowControl w:val="0"/>
      <w:shd w:val="clear" w:color="auto" w:fill="FFFFFF"/>
      <w:spacing w:before="60" w:after="42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9608C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08C6"/>
    <w:pPr>
      <w:widowControl w:val="0"/>
      <w:shd w:val="clear" w:color="auto" w:fill="FFFFFF"/>
      <w:spacing w:before="240" w:line="254" w:lineRule="exact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7">
    <w:name w:val="Подпись к таблице_"/>
    <w:basedOn w:val="a0"/>
    <w:link w:val="a8"/>
    <w:rsid w:val="009608C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608C6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0">
    <w:name w:val="Основной текст (3)_"/>
    <w:basedOn w:val="a0"/>
    <w:link w:val="31"/>
    <w:rsid w:val="009608C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08C6"/>
    <w:pPr>
      <w:widowControl w:val="0"/>
      <w:shd w:val="clear" w:color="auto" w:fill="FFFFFF"/>
      <w:spacing w:before="420" w:after="180" w:line="0" w:lineRule="atLeast"/>
      <w:jc w:val="center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4">
    <w:name w:val="Основной текст (4)_"/>
    <w:basedOn w:val="a0"/>
    <w:link w:val="40"/>
    <w:rsid w:val="009608C6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08C6"/>
    <w:pPr>
      <w:widowControl w:val="0"/>
      <w:shd w:val="clear" w:color="auto" w:fill="FFFFFF"/>
      <w:spacing w:before="60" w:after="540" w:line="0" w:lineRule="atLeast"/>
      <w:ind w:firstLine="340"/>
    </w:pPr>
    <w:rPr>
      <w:rFonts w:ascii="Arial" w:eastAsia="Arial" w:hAnsi="Arial" w:cs="Arial"/>
      <w:b/>
      <w:bCs/>
      <w:sz w:val="10"/>
      <w:szCs w:val="10"/>
      <w:lang w:eastAsia="en-US"/>
    </w:rPr>
  </w:style>
  <w:style w:type="character" w:customStyle="1" w:styleId="a9">
    <w:name w:val="Колонтитул_"/>
    <w:basedOn w:val="a0"/>
    <w:link w:val="aa"/>
    <w:rsid w:val="009608C6"/>
    <w:rPr>
      <w:rFonts w:ascii="Calibri" w:eastAsia="Calibri" w:hAnsi="Calibri" w:cs="Calibri"/>
      <w:i/>
      <w:iCs/>
      <w:spacing w:val="4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9608C6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4"/>
      <w:sz w:val="26"/>
      <w:szCs w:val="26"/>
      <w:lang w:eastAsia="en-US"/>
    </w:rPr>
  </w:style>
  <w:style w:type="paragraph" w:styleId="ab">
    <w:name w:val="No Spacing"/>
    <w:uiPriority w:val="1"/>
    <w:qFormat/>
    <w:rsid w:val="00960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c">
    <w:name w:val="Table Grid"/>
    <w:basedOn w:val="a1"/>
    <w:rsid w:val="0096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608C6"/>
    <w:pPr>
      <w:spacing w:before="100" w:beforeAutospacing="1" w:after="100" w:afterAutospacing="1"/>
    </w:pPr>
  </w:style>
  <w:style w:type="paragraph" w:customStyle="1" w:styleId="ConsPlusNormal">
    <w:name w:val="ConsPlusNormal"/>
    <w:rsid w:val="009608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9608C6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BulatovaLV</dc:creator>
  <cp:lastModifiedBy>BulatovaLV</cp:lastModifiedBy>
  <cp:revision>1</cp:revision>
  <dcterms:created xsi:type="dcterms:W3CDTF">2022-05-24T10:52:00Z</dcterms:created>
  <dcterms:modified xsi:type="dcterms:W3CDTF">2022-05-24T10:54:00Z</dcterms:modified>
</cp:coreProperties>
</file>