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CF" w:rsidRDefault="00CC6FCF" w:rsidP="00CC6FCF">
      <w:pPr>
        <w:pStyle w:val="60"/>
        <w:shd w:val="clear" w:color="auto" w:fill="auto"/>
        <w:tabs>
          <w:tab w:val="left" w:leader="underscore" w:pos="8407"/>
        </w:tabs>
        <w:spacing w:line="274" w:lineRule="exact"/>
        <w:ind w:left="5160" w:right="1920"/>
        <w:jc w:val="left"/>
      </w:pPr>
      <w:bookmarkStart w:id="0" w:name="_GoBack"/>
      <w:bookmarkEnd w:id="0"/>
      <w:r>
        <w:t xml:space="preserve">Приложение № 1 к приказу </w:t>
      </w:r>
      <w:r>
        <w:rPr>
          <w:rStyle w:val="10105pt0pt"/>
        </w:rPr>
        <w:t xml:space="preserve">от </w:t>
      </w:r>
      <w:r w:rsidR="004D7387">
        <w:rPr>
          <w:rStyle w:val="10105pt0pt"/>
        </w:rPr>
        <w:t>27</w:t>
      </w:r>
      <w:r>
        <w:rPr>
          <w:rStyle w:val="10105pt0pt"/>
        </w:rPr>
        <w:t>.10.2015</w:t>
      </w:r>
      <w:r w:rsidR="004D7387">
        <w:rPr>
          <w:rStyle w:val="10105pt0pt"/>
        </w:rPr>
        <w:t xml:space="preserve"> </w:t>
      </w:r>
      <w:r>
        <w:rPr>
          <w:rStyle w:val="10105pt0pt"/>
        </w:rPr>
        <w:t xml:space="preserve"> № </w:t>
      </w:r>
      <w:r w:rsidR="004D7387">
        <w:rPr>
          <w:rStyle w:val="10105pt0pt"/>
        </w:rPr>
        <w:t>640</w:t>
      </w:r>
      <w:r w:rsidRPr="009F3525">
        <w:rPr>
          <w:rStyle w:val="10105pt0pt"/>
        </w:rPr>
        <w:t>-л</w:t>
      </w:r>
    </w:p>
    <w:p w:rsidR="00CC6FCF" w:rsidRDefault="00CC6FCF" w:rsidP="00CC6FCF">
      <w:pPr>
        <w:spacing w:after="0" w:line="240" w:lineRule="auto"/>
        <w:rPr>
          <w:rFonts w:ascii="Times New Roman" w:hAnsi="Times New Roman" w:cs="Times New Roman"/>
          <w:sz w:val="24"/>
          <w:szCs w:val="24"/>
          <w:highlight w:val="yellow"/>
        </w:rPr>
      </w:pPr>
    </w:p>
    <w:p w:rsidR="004D7387" w:rsidRDefault="00BE03F0" w:rsidP="00CC6FCF">
      <w:pPr>
        <w:spacing w:after="0" w:line="240" w:lineRule="auto"/>
        <w:jc w:val="center"/>
        <w:rPr>
          <w:rFonts w:ascii="Times New Roman" w:hAnsi="Times New Roman" w:cs="Times New Roman"/>
          <w:b/>
          <w:sz w:val="24"/>
          <w:szCs w:val="24"/>
        </w:rPr>
      </w:pPr>
      <w:r w:rsidRPr="004D7387">
        <w:rPr>
          <w:rFonts w:ascii="Times New Roman" w:hAnsi="Times New Roman" w:cs="Times New Roman"/>
          <w:b/>
          <w:sz w:val="24"/>
          <w:szCs w:val="24"/>
        </w:rPr>
        <w:t xml:space="preserve">Положение </w:t>
      </w:r>
    </w:p>
    <w:p w:rsidR="000C31E2" w:rsidRPr="004D7387" w:rsidRDefault="00BE03F0" w:rsidP="00CC6FCF">
      <w:pPr>
        <w:spacing w:after="0" w:line="240" w:lineRule="auto"/>
        <w:jc w:val="center"/>
        <w:rPr>
          <w:rFonts w:ascii="Times New Roman" w:hAnsi="Times New Roman" w:cs="Times New Roman"/>
          <w:b/>
          <w:sz w:val="24"/>
          <w:szCs w:val="24"/>
        </w:rPr>
      </w:pPr>
      <w:r w:rsidRPr="004D7387">
        <w:rPr>
          <w:rFonts w:ascii="Times New Roman" w:hAnsi="Times New Roman" w:cs="Times New Roman"/>
          <w:b/>
          <w:sz w:val="24"/>
          <w:szCs w:val="24"/>
        </w:rPr>
        <w:t>об обработке персональных данных в</w:t>
      </w:r>
      <w:r w:rsidR="00CC6FCF" w:rsidRPr="004D7387">
        <w:rPr>
          <w:rFonts w:ascii="Times New Roman" w:hAnsi="Times New Roman" w:cs="Times New Roman"/>
          <w:b/>
          <w:sz w:val="24"/>
          <w:szCs w:val="24"/>
        </w:rPr>
        <w:t xml:space="preserve"> </w:t>
      </w:r>
      <w:r w:rsidR="00CC6FCF" w:rsidRPr="004D7387">
        <w:rPr>
          <w:rFonts w:ascii="Times New Roman" w:hAnsi="Times New Roman" w:cs="Times New Roman"/>
          <w:b/>
          <w:color w:val="000000"/>
          <w:sz w:val="24"/>
          <w:szCs w:val="24"/>
          <w:lang w:eastAsia="ru-RU"/>
        </w:rPr>
        <w:t>ГБУЗ СО «ГБ № 1 г. Нижний Тагил</w:t>
      </w:r>
      <w:r w:rsidRPr="004D7387">
        <w:rPr>
          <w:rFonts w:ascii="Times New Roman" w:hAnsi="Times New Roman" w:cs="Times New Roman"/>
          <w:b/>
          <w:color w:val="000000"/>
          <w:sz w:val="24"/>
          <w:szCs w:val="24"/>
          <w:lang w:eastAsia="ru-RU"/>
        </w:rPr>
        <w:t>»</w:t>
      </w:r>
      <w:r w:rsidR="00CC6FCF" w:rsidRPr="004D7387">
        <w:rPr>
          <w:rFonts w:ascii="Times New Roman" w:hAnsi="Times New Roman" w:cs="Times New Roman"/>
          <w:b/>
          <w:sz w:val="24"/>
          <w:szCs w:val="24"/>
        </w:rPr>
        <w:t>.</w:t>
      </w:r>
    </w:p>
    <w:p w:rsidR="00CC6FCF" w:rsidRPr="004D7387" w:rsidRDefault="00CC6FCF" w:rsidP="00CC6FCF">
      <w:pPr>
        <w:spacing w:after="0" w:line="240" w:lineRule="auto"/>
        <w:jc w:val="center"/>
        <w:rPr>
          <w:rFonts w:ascii="Times New Roman" w:hAnsi="Times New Roman" w:cs="Times New Roman"/>
          <w:sz w:val="24"/>
          <w:szCs w:val="24"/>
        </w:rPr>
      </w:pPr>
    </w:p>
    <w:p w:rsidR="00CC6FCF" w:rsidRPr="004D7387" w:rsidRDefault="00BE03F0" w:rsidP="004D7387">
      <w:pPr>
        <w:pStyle w:val="a3"/>
        <w:numPr>
          <w:ilvl w:val="0"/>
          <w:numId w:val="22"/>
        </w:numPr>
        <w:spacing w:after="0" w:line="240" w:lineRule="auto"/>
        <w:jc w:val="both"/>
        <w:rPr>
          <w:rFonts w:ascii="Times New Roman" w:hAnsi="Times New Roman" w:cs="Times New Roman"/>
          <w:sz w:val="24"/>
          <w:szCs w:val="24"/>
        </w:rPr>
      </w:pPr>
      <w:proofErr w:type="gramStart"/>
      <w:r w:rsidRPr="004D7387">
        <w:rPr>
          <w:rFonts w:ascii="Times New Roman" w:hAnsi="Times New Roman" w:cs="Times New Roman"/>
          <w:sz w:val="24"/>
          <w:szCs w:val="24"/>
        </w:rPr>
        <w:t>Настоящее Положение об обработке персональных данных устанавливает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Положение).</w:t>
      </w:r>
      <w:proofErr w:type="gramEnd"/>
    </w:p>
    <w:p w:rsidR="00BE03F0" w:rsidRPr="004D7387" w:rsidRDefault="00BE03F0" w:rsidP="004D7387">
      <w:pPr>
        <w:pStyle w:val="a3"/>
        <w:spacing w:after="0" w:line="240" w:lineRule="auto"/>
        <w:jc w:val="both"/>
        <w:rPr>
          <w:rFonts w:ascii="Times New Roman" w:hAnsi="Times New Roman" w:cs="Times New Roman"/>
          <w:color w:val="000000"/>
          <w:sz w:val="24"/>
          <w:szCs w:val="24"/>
          <w:lang w:eastAsia="ru-RU"/>
        </w:rPr>
      </w:pPr>
      <w:proofErr w:type="gramStart"/>
      <w:r w:rsidRPr="004D7387">
        <w:rPr>
          <w:rFonts w:ascii="Times New Roman" w:hAnsi="Times New Roman" w:cs="Times New Roman"/>
          <w:sz w:val="24"/>
          <w:szCs w:val="24"/>
        </w:rPr>
        <w:t xml:space="preserve">Обработка персональных данных в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 xml:space="preserve">выполняется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w:t>
      </w:r>
      <w:r w:rsidRPr="004D7387">
        <w:rPr>
          <w:rFonts w:ascii="Times New Roman" w:hAnsi="Times New Roman" w:cs="Times New Roman"/>
          <w:color w:val="000000"/>
          <w:sz w:val="24"/>
          <w:szCs w:val="24"/>
          <w:lang w:eastAsia="ru-RU"/>
        </w:rPr>
        <w:t>ГБУЗ СО «ГБ № 1 г. Нижний Тагил».</w:t>
      </w:r>
      <w:proofErr w:type="gramEnd"/>
    </w:p>
    <w:p w:rsidR="00BE03F0" w:rsidRPr="004D7387" w:rsidRDefault="00BE03F0"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в соответствии с Федеральным законом от 27.07.2006 № 152-ФЗ «О персональных данных» является оператором,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 - оператор персональных данных).</w:t>
      </w:r>
    </w:p>
    <w:p w:rsidR="00633DF6" w:rsidRPr="004D7387" w:rsidRDefault="00633DF6"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Положение разработано в соответствии с Федеральным законом от 27.07.2006 № 152-ФЗ «О персональных данных» (далее - Федеральный закон), гл. 14 Трудового кодекса Российской Федерации от 13.12.2001 № 197-ФЗ.</w:t>
      </w:r>
    </w:p>
    <w:p w:rsidR="00633DF6" w:rsidRPr="004D7387" w:rsidRDefault="00633DF6"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Субъектами персональных данных являются сотрудники </w:t>
      </w:r>
      <w:r w:rsidRPr="004D7387">
        <w:rPr>
          <w:rFonts w:ascii="Times New Roman" w:hAnsi="Times New Roman" w:cs="Times New Roman"/>
          <w:color w:val="000000"/>
          <w:sz w:val="24"/>
          <w:szCs w:val="24"/>
          <w:lang w:eastAsia="ru-RU"/>
        </w:rPr>
        <w:t>ГБУЗ СО «ГБ № 1 г. Нижний Тагил»</w:t>
      </w:r>
      <w:r w:rsidR="009F2172" w:rsidRPr="004D7387">
        <w:rPr>
          <w:rFonts w:ascii="Times New Roman" w:hAnsi="Times New Roman" w:cs="Times New Roman"/>
          <w:color w:val="000000"/>
          <w:sz w:val="24"/>
          <w:szCs w:val="24"/>
          <w:lang w:eastAsia="ru-RU"/>
        </w:rPr>
        <w:t xml:space="preserve">, </w:t>
      </w:r>
      <w:r w:rsidR="009F2172" w:rsidRPr="004D7387">
        <w:rPr>
          <w:rFonts w:ascii="Times New Roman" w:hAnsi="Times New Roman" w:cs="Times New Roman"/>
          <w:sz w:val="24"/>
          <w:szCs w:val="24"/>
        </w:rPr>
        <w:t xml:space="preserve">граждане Российской Федерации, информация о которых содержится в информационных системах </w:t>
      </w:r>
      <w:r w:rsidR="009F2172" w:rsidRPr="004D7387">
        <w:rPr>
          <w:rFonts w:ascii="Times New Roman" w:hAnsi="Times New Roman" w:cs="Times New Roman"/>
          <w:color w:val="000000"/>
          <w:sz w:val="24"/>
          <w:szCs w:val="24"/>
          <w:lang w:eastAsia="ru-RU"/>
        </w:rPr>
        <w:t>ГБУЗ СО «ГБ № 1 г. Нижний Тагил».</w:t>
      </w:r>
    </w:p>
    <w:p w:rsidR="009F2172" w:rsidRPr="004D7387" w:rsidRDefault="009F2172"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Целями Положения являются:</w:t>
      </w:r>
    </w:p>
    <w:p w:rsidR="009F2172" w:rsidRPr="004D7387" w:rsidRDefault="009F2172"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обеспечение защиты прав и свобод при обработке персональных данных сотрудников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 xml:space="preserve">персональных данных граждан, содержащихся в информационных системах </w:t>
      </w:r>
      <w:r w:rsidRPr="004D7387">
        <w:rPr>
          <w:rFonts w:ascii="Times New Roman" w:hAnsi="Times New Roman" w:cs="Times New Roman"/>
          <w:color w:val="000000"/>
          <w:sz w:val="24"/>
          <w:szCs w:val="24"/>
          <w:lang w:eastAsia="ru-RU"/>
        </w:rPr>
        <w:t>ГБУЗ СО «ГБ № 1 г. Нижний Тагил».</w:t>
      </w:r>
    </w:p>
    <w:p w:rsidR="009F2172" w:rsidRPr="004D7387" w:rsidRDefault="009F2172"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установление ответственности сотрудников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за невыполнение нормативных правовых актов, регулирующих обработку и защиту персональных данных.</w:t>
      </w:r>
    </w:p>
    <w:p w:rsidR="009F2172" w:rsidRPr="004D7387" w:rsidRDefault="009F2172"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9F2172" w:rsidRPr="004D7387" w:rsidRDefault="009F2172"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осуществление внутреннего контроля соответствия обработки персональных данных Федеральному закону и принятым в соответствии с ним нормативным правовым актам, требованиям к защите персональных данных;</w:t>
      </w:r>
    </w:p>
    <w:p w:rsidR="009F2172" w:rsidRPr="004D7387" w:rsidRDefault="009F2172"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мер, направленных на обеспечение выполнения обязанностей оператора персональных данных, предусмотренных Федеральным законом;</w:t>
      </w:r>
    </w:p>
    <w:p w:rsidR="009F2172" w:rsidRPr="004D7387" w:rsidRDefault="009F2172"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ознакомление сотрудников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непосредственно осуществляющих обработку персональных данных, с положениями законодательства Российской Федерации о персональных данных, с требованиями по защите персональных данных.</w:t>
      </w:r>
    </w:p>
    <w:p w:rsidR="009F2172" w:rsidRPr="004D7387" w:rsidRDefault="009F2172"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lastRenderedPageBreak/>
        <w:t xml:space="preserve">В случае выявления неправомерной обработки персональных данных, осуществляемой оператором персональных данных, оператор персональных данных в срок, не превышающий 3 рабочих дня </w:t>
      </w:r>
      <w:proofErr w:type="gramStart"/>
      <w:r w:rsidRPr="004D7387">
        <w:rPr>
          <w:rFonts w:ascii="Times New Roman" w:hAnsi="Times New Roman" w:cs="Times New Roman"/>
          <w:sz w:val="24"/>
          <w:szCs w:val="24"/>
        </w:rPr>
        <w:t>с даты выявления</w:t>
      </w:r>
      <w:proofErr w:type="gramEnd"/>
      <w:r w:rsidRPr="004D7387">
        <w:rPr>
          <w:rFonts w:ascii="Times New Roman" w:hAnsi="Times New Roman" w:cs="Times New Roman"/>
          <w:sz w:val="24"/>
          <w:szCs w:val="24"/>
        </w:rPr>
        <w:t xml:space="preserve"> неправомерной обработки персональных данных, обязан прекратить неправомерную обработку персональных данных или обеспечить прекращение неправомерной обработки персональных данных.</w:t>
      </w:r>
    </w:p>
    <w:p w:rsidR="009F2172" w:rsidRPr="004D7387" w:rsidRDefault="009F2172" w:rsidP="004D7387">
      <w:pPr>
        <w:pStyle w:val="a3"/>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В случае</w:t>
      </w:r>
      <w:proofErr w:type="gramStart"/>
      <w:r w:rsidRPr="004D7387">
        <w:rPr>
          <w:rFonts w:ascii="Times New Roman" w:hAnsi="Times New Roman" w:cs="Times New Roman"/>
          <w:sz w:val="24"/>
          <w:szCs w:val="24"/>
        </w:rPr>
        <w:t>,</w:t>
      </w:r>
      <w:proofErr w:type="gramEnd"/>
      <w:r w:rsidRPr="004D7387">
        <w:rPr>
          <w:rFonts w:ascii="Times New Roman" w:hAnsi="Times New Roman" w:cs="Times New Roman"/>
          <w:sz w:val="24"/>
          <w:szCs w:val="24"/>
        </w:rPr>
        <w:t xml:space="preserve"> если обеспечить правомерность обработки персональных данных невозможно, оператор персональных данных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неправомерной обработки персональных данных или об уничтожении персональных данных оператор персональных данных обязан уведомить субъекта персональных данных или его представителя.</w:t>
      </w:r>
    </w:p>
    <w:p w:rsidR="009F2172" w:rsidRPr="004D7387" w:rsidRDefault="009F2172"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В случае достижения цели обработки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30 рабочих дней </w:t>
      </w:r>
      <w:proofErr w:type="gramStart"/>
      <w:r w:rsidRPr="004D7387">
        <w:rPr>
          <w:rFonts w:ascii="Times New Roman" w:hAnsi="Times New Roman" w:cs="Times New Roman"/>
          <w:sz w:val="24"/>
          <w:szCs w:val="24"/>
        </w:rPr>
        <w:t>с даты достижения</w:t>
      </w:r>
      <w:proofErr w:type="gramEnd"/>
      <w:r w:rsidRPr="004D7387">
        <w:rPr>
          <w:rFonts w:ascii="Times New Roman" w:hAnsi="Times New Roman" w:cs="Times New Roman"/>
          <w:sz w:val="24"/>
          <w:szCs w:val="24"/>
        </w:rPr>
        <w:t xml:space="preserve"> цели обработки персональных данных.</w:t>
      </w:r>
    </w:p>
    <w:p w:rsidR="00375317" w:rsidRPr="004D7387" w:rsidRDefault="00375317"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три рабочих дня </w:t>
      </w:r>
      <w:proofErr w:type="gramStart"/>
      <w:r w:rsidRPr="004D7387">
        <w:rPr>
          <w:rFonts w:ascii="Times New Roman" w:hAnsi="Times New Roman" w:cs="Times New Roman"/>
          <w:sz w:val="24"/>
          <w:szCs w:val="24"/>
        </w:rPr>
        <w:t>с даты получения</w:t>
      </w:r>
      <w:proofErr w:type="gramEnd"/>
      <w:r w:rsidRPr="004D7387">
        <w:rPr>
          <w:rFonts w:ascii="Times New Roman" w:hAnsi="Times New Roman" w:cs="Times New Roman"/>
          <w:sz w:val="24"/>
          <w:szCs w:val="24"/>
        </w:rPr>
        <w:t xml:space="preserve"> указанного отзыва. Об уничтожении персональных данных оператор персональных данных в течени</w:t>
      </w:r>
      <w:proofErr w:type="gramStart"/>
      <w:r w:rsidRPr="004D7387">
        <w:rPr>
          <w:rFonts w:ascii="Times New Roman" w:hAnsi="Times New Roman" w:cs="Times New Roman"/>
          <w:sz w:val="24"/>
          <w:szCs w:val="24"/>
        </w:rPr>
        <w:t>и</w:t>
      </w:r>
      <w:proofErr w:type="gramEnd"/>
      <w:r w:rsidRPr="004D7387">
        <w:rPr>
          <w:rFonts w:ascii="Times New Roman" w:hAnsi="Times New Roman" w:cs="Times New Roman"/>
          <w:sz w:val="24"/>
          <w:szCs w:val="24"/>
        </w:rPr>
        <w:t xml:space="preserve"> трех рабочих дней обязан уведомить субъекта персональных данных.</w:t>
      </w:r>
    </w:p>
    <w:p w:rsidR="00375317" w:rsidRPr="004D7387" w:rsidRDefault="00375317"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В случае отсутствия возможности уничтожения персональных данных в течение сроков, указанных в пунктах 7-9 Правил, оператор персональных данных осуществляет блокирование таких персональных данных, обеспечивает уничтожение персональных данных в срок до 6 месяцев, если иной срок не установлен действующим законодательством Российской Федерации.</w:t>
      </w:r>
    </w:p>
    <w:p w:rsidR="00375317" w:rsidRPr="004D7387" w:rsidRDefault="00375317"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хранения персональных данных, если срок хранения персональных данных не установлен Федеральным законом.</w:t>
      </w:r>
    </w:p>
    <w:p w:rsidR="00375317" w:rsidRPr="004D7387" w:rsidRDefault="00375317" w:rsidP="004D7387">
      <w:pPr>
        <w:pStyle w:val="a3"/>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персональных данных или в случае утраты необходимости в достижении этих целей, если иное не предусмотрено Федеральным законом.</w:t>
      </w:r>
    </w:p>
    <w:p w:rsidR="00375317" w:rsidRPr="004D7387" w:rsidRDefault="00375317"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Обработка персональных данных в информационных системах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(далее - информационные системы персональных данных) осуществляется в соответствии с постановлением Правительства Российской Федерации от 01.11. 2012 № 1119 «Об утверждении требований к защите персональных данных при их обработке в информационных системах персональных данных».</w:t>
      </w:r>
    </w:p>
    <w:p w:rsidR="00375317" w:rsidRPr="004D7387" w:rsidRDefault="00375317"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Обеспечение безопасности персональных данных в информационных системах персональных данных достигается путем:</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определения угроз безопасности персональных данных при их обработке в информационных системах персональных данных;</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применения прошедших в установленном порядке процедуру оценки соответствия средств защиты информации;</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оценки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учета машинных носителей персональных данных;</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lastRenderedPageBreak/>
        <w:t>обнаружения фактов несанкционированного доступа к персональным данным и принятием мер по прекращению несанкционированного доступа;</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восстановления персональных данных, модифицированных или уничтоженных вследствие несанкционированного доступа к ним;</w:t>
      </w:r>
    </w:p>
    <w:p w:rsidR="00375317" w:rsidRPr="004D7387" w:rsidRDefault="00375317"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установления правил доступа (пароль, логин и др.) к персональным данным, обрабатываемым в информационных системах персональных данных, а также обеспечения регистрации и учета всех действий, совершаемых с персональными данными в информационных системах персональных данных.</w:t>
      </w:r>
    </w:p>
    <w:p w:rsidR="008E34AC" w:rsidRPr="004D7387" w:rsidRDefault="00375317"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Сотрудники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имеющие доступ к информационным системам персональных данных, обязаны:</w:t>
      </w:r>
      <w:r w:rsidR="008E34AC" w:rsidRPr="004D7387">
        <w:rPr>
          <w:rFonts w:ascii="Times New Roman" w:hAnsi="Times New Roman" w:cs="Times New Roman"/>
          <w:sz w:val="24"/>
          <w:szCs w:val="24"/>
        </w:rPr>
        <w:t xml:space="preserve"> </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принимать меры, исключающие несанкционированный доступ к используемым программно-техническим средствам;</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вести учет электронных носителей информации, содержащих персональные данные, и осуществлять их хранение в металлических шкафах или сейфах;</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производить запись персональных данных (отдельных файлов, баз данных) на электронные носители только в случаях, регламентированных порядком работы с персональными данными;</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соблюдать установленный порядок и правила доступа в информационные системы, не допускать передачу персональных кодов и паролей к информационным системам персональных данных;</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принимать все необходимые меры к надежной сохранности кодов и паролей доступа к информационным системам персональных данных;</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работать с информационными системами персональных данных в объеме своих полномочий, не допускать их превышения;</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обладать навыками работы с антивирусными программами в объеме, необходимом для выполнения функциональных обязанностей и требований по защите информации.</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p>
    <w:p w:rsidR="008E34AC" w:rsidRPr="004D7387" w:rsidRDefault="008E34AC"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При работе сотрудников </w:t>
      </w:r>
      <w:r w:rsidRPr="004D7387">
        <w:rPr>
          <w:rFonts w:ascii="Times New Roman" w:hAnsi="Times New Roman" w:cs="Times New Roman"/>
          <w:color w:val="000000"/>
          <w:sz w:val="24"/>
          <w:szCs w:val="24"/>
          <w:lang w:eastAsia="ru-RU"/>
        </w:rPr>
        <w:t>ГБУЗ СО «ГБ № 1 г. Нижний Тагил»</w:t>
      </w:r>
      <w:r w:rsidRPr="004D7387">
        <w:rPr>
          <w:rFonts w:ascii="Times New Roman" w:hAnsi="Times New Roman" w:cs="Times New Roman"/>
          <w:sz w:val="24"/>
          <w:szCs w:val="24"/>
        </w:rPr>
        <w:t xml:space="preserve"> в информационных системах персональных данных запрещается:</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записывать значения кодов и паролей доступа к информационным системам персональных данных;</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передавать коды и пароли доступа к информационным системам персональных данных другим лицам;</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пользоваться в работе кодами и паролями других пользователей доступа к информационным системам персональных данных;</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производить подбор кодов и паролей доступа к информационным системам персональных данных других пользователей;</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записывать на электронные носители с персональными данными посторонние программы и данные;</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копировать информацию с персональными данными на неучтенные электронные носители информации;</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выносить электронные носители с персональными данными за пределы территории </w:t>
      </w:r>
      <w:r w:rsidRPr="004D7387">
        <w:rPr>
          <w:rFonts w:ascii="Times New Roman" w:hAnsi="Times New Roman" w:cs="Times New Roman"/>
          <w:color w:val="000000"/>
          <w:sz w:val="24"/>
          <w:szCs w:val="24"/>
          <w:lang w:eastAsia="ru-RU"/>
        </w:rPr>
        <w:t>ГБУЗ СО «ГБ № 1 г. Нижний Тагил»</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покидать рабочее место с включенным персональным компьютером без применения аппаратных или программных сре</w:t>
      </w:r>
      <w:proofErr w:type="gramStart"/>
      <w:r w:rsidRPr="004D7387">
        <w:rPr>
          <w:rFonts w:ascii="Times New Roman" w:hAnsi="Times New Roman" w:cs="Times New Roman"/>
          <w:sz w:val="24"/>
          <w:szCs w:val="24"/>
        </w:rPr>
        <w:t>дств бл</w:t>
      </w:r>
      <w:proofErr w:type="gramEnd"/>
      <w:r w:rsidRPr="004D7387">
        <w:rPr>
          <w:rFonts w:ascii="Times New Roman" w:hAnsi="Times New Roman" w:cs="Times New Roman"/>
          <w:sz w:val="24"/>
          <w:szCs w:val="24"/>
        </w:rPr>
        <w:t>окирования, доступа к персональному компьютеру;</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приносить, самостоятельно устанавливать и эксплуатировать на персональном компьютере любые программные продукты, не принятые к эксплуатации;</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открывать, разбирать, ремонтировать персональные компьютеры, вносить изменения в конструкцию, подключать нештатные блоки и устройства;</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передавать информацию, содержащую персональные данные, подлежащие защите, по открытым каналам связи (факсимильная связь, электронная почта и иное), а также использовать сведения, содержащие персональные данные, </w:t>
      </w:r>
      <w:r w:rsidRPr="004D7387">
        <w:rPr>
          <w:rFonts w:ascii="Times New Roman" w:hAnsi="Times New Roman" w:cs="Times New Roman"/>
          <w:sz w:val="24"/>
          <w:szCs w:val="24"/>
        </w:rPr>
        <w:lastRenderedPageBreak/>
        <w:t>подлежащие защите, в открытой переписке и при ведении переговоров по телефону.</w:t>
      </w:r>
    </w:p>
    <w:p w:rsidR="008E34AC" w:rsidRPr="004D7387" w:rsidRDefault="008E34AC" w:rsidP="004D7387">
      <w:pPr>
        <w:pStyle w:val="a3"/>
        <w:numPr>
          <w:ilvl w:val="0"/>
          <w:numId w:val="22"/>
        </w:numPr>
        <w:spacing w:after="0" w:line="240" w:lineRule="auto"/>
        <w:jc w:val="both"/>
        <w:rPr>
          <w:rFonts w:ascii="Times New Roman" w:hAnsi="Times New Roman" w:cs="Times New Roman"/>
          <w:sz w:val="24"/>
          <w:szCs w:val="24"/>
        </w:rPr>
      </w:pPr>
      <w:proofErr w:type="gramStart"/>
      <w:r w:rsidRPr="004D7387">
        <w:rPr>
          <w:rFonts w:ascii="Times New Roman" w:hAnsi="Times New Roman" w:cs="Times New Roman"/>
          <w:sz w:val="24"/>
          <w:szCs w:val="24"/>
        </w:rPr>
        <w:t xml:space="preserve">Сбор, систематизацию, накопление, хранение, обновление, изменение, передачу, уничтожение (далее - обработка) документов работников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 xml:space="preserve">содержащих персональные данные на бумажном носителе, осуществляют сотрудники в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соответствии с гл.14 Трудового Кодекса Российской Федерации.</w:t>
      </w:r>
      <w:proofErr w:type="gramEnd"/>
    </w:p>
    <w:p w:rsidR="008E34AC" w:rsidRPr="004D7387" w:rsidRDefault="008E34AC"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Все персональные данные должны быть получены непосредственно от сотрудников </w:t>
      </w:r>
      <w:r w:rsidRPr="004D7387">
        <w:rPr>
          <w:rFonts w:ascii="Times New Roman" w:hAnsi="Times New Roman" w:cs="Times New Roman"/>
          <w:color w:val="000000"/>
          <w:sz w:val="24"/>
          <w:szCs w:val="24"/>
          <w:lang w:eastAsia="ru-RU"/>
        </w:rPr>
        <w:t>ГБУЗ СО «ГБ № 1 г. Нижний Тагил».</w:t>
      </w:r>
    </w:p>
    <w:p w:rsidR="008E34AC" w:rsidRPr="004D7387" w:rsidRDefault="008E34AC"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Документы, содержащие персональные данные, уничтожаются путем измельчения в бумагорезательной машине.</w:t>
      </w:r>
    </w:p>
    <w:p w:rsidR="008E34AC" w:rsidRPr="004D7387" w:rsidRDefault="008E34AC"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При смене сотрудника, ответственного за учет документов на бумажном носителе, содержащих персональные данные, составляется акт приема-сдачи этих материалов, который утверждается руководителем соответствующего структурного подразделения </w:t>
      </w:r>
      <w:r w:rsidRPr="004D7387">
        <w:rPr>
          <w:rFonts w:ascii="Times New Roman" w:hAnsi="Times New Roman" w:cs="Times New Roman"/>
          <w:color w:val="000000"/>
          <w:sz w:val="24"/>
          <w:szCs w:val="24"/>
          <w:lang w:eastAsia="ru-RU"/>
        </w:rPr>
        <w:t>ГБУЗ СО «ГБ № 1 г. Нижний Тагил».</w:t>
      </w:r>
    </w:p>
    <w:p w:rsidR="008E34AC" w:rsidRPr="004D7387" w:rsidRDefault="008E34AC"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 xml:space="preserve">При работе с документами на бумажном носителе, содержащими персональные данные, уполномоченные на обработку персональных данных </w:t>
      </w:r>
      <w:r w:rsidRPr="004D7387">
        <w:rPr>
          <w:rFonts w:ascii="Times New Roman" w:hAnsi="Times New Roman" w:cs="Times New Roman"/>
          <w:iCs/>
          <w:sz w:val="24"/>
          <w:szCs w:val="24"/>
        </w:rPr>
        <w:t xml:space="preserve">сотрудники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обязаны:</w:t>
      </w:r>
    </w:p>
    <w:p w:rsidR="008E34AC" w:rsidRPr="004D7387" w:rsidRDefault="008E34AC"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ознакомиться только с теми документами, содержащими персональные данные, к которым получен доступ в соответствии со служебной необходимостью;</w:t>
      </w:r>
    </w:p>
    <w:p w:rsidR="00D7093B" w:rsidRPr="004D7387" w:rsidRDefault="00D7093B"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хранить в тайне ставшие известными им сведения, содержащие персональные данные, подлежащие защите, информировать непосредственного руководителя о фактах нарушения порядка работы с персональными данными и о попытках несанкционированного доступа к ним;</w:t>
      </w:r>
    </w:p>
    <w:p w:rsidR="00D7093B" w:rsidRPr="004D7387" w:rsidRDefault="00D7093B" w:rsidP="004D7387">
      <w:pPr>
        <w:pStyle w:val="a3"/>
        <w:numPr>
          <w:ilvl w:val="1"/>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о допущенных нарушениях установленного порядка работы, учета и хранения документов, содержащих персональные данные, а также о фактах разглашения сведений, содержащих персональные данные, подлежащих защите, представлять непосредственным руководителям письменные объяснения.</w:t>
      </w:r>
    </w:p>
    <w:p w:rsidR="00D7093B" w:rsidRPr="004D7387" w:rsidRDefault="00D7093B" w:rsidP="004D7387">
      <w:pPr>
        <w:pStyle w:val="a3"/>
        <w:numPr>
          <w:ilvl w:val="0"/>
          <w:numId w:val="22"/>
        </w:numPr>
        <w:spacing w:after="0" w:line="240" w:lineRule="auto"/>
        <w:jc w:val="both"/>
        <w:rPr>
          <w:rFonts w:ascii="Times New Roman" w:hAnsi="Times New Roman" w:cs="Times New Roman"/>
          <w:sz w:val="24"/>
          <w:szCs w:val="24"/>
        </w:rPr>
      </w:pPr>
      <w:r w:rsidRPr="004D7387">
        <w:rPr>
          <w:rFonts w:ascii="Times New Roman" w:hAnsi="Times New Roman" w:cs="Times New Roman"/>
          <w:sz w:val="24"/>
          <w:szCs w:val="24"/>
        </w:rPr>
        <w:t>Сотрудники, виновные в разглашении или утрате информации, содержащей персональные данные, несут ответственность в соответствии с законодательством Российской Федерации.</w:t>
      </w:r>
    </w:p>
    <w:p w:rsidR="00D7093B" w:rsidRPr="004D7387" w:rsidRDefault="00D7093B" w:rsidP="004D7387">
      <w:pPr>
        <w:pStyle w:val="a3"/>
        <w:numPr>
          <w:ilvl w:val="0"/>
          <w:numId w:val="22"/>
        </w:numPr>
        <w:spacing w:after="0" w:line="240" w:lineRule="auto"/>
        <w:jc w:val="both"/>
        <w:rPr>
          <w:rFonts w:ascii="Times New Roman" w:hAnsi="Times New Roman" w:cs="Times New Roman"/>
          <w:sz w:val="24"/>
          <w:szCs w:val="24"/>
        </w:rPr>
      </w:pPr>
      <w:proofErr w:type="gramStart"/>
      <w:r w:rsidRPr="004D7387">
        <w:rPr>
          <w:rFonts w:ascii="Times New Roman" w:hAnsi="Times New Roman" w:cs="Times New Roman"/>
          <w:sz w:val="24"/>
          <w:szCs w:val="24"/>
        </w:rPr>
        <w:t>Контроль за</w:t>
      </w:r>
      <w:proofErr w:type="gramEnd"/>
      <w:r w:rsidRPr="004D7387">
        <w:rPr>
          <w:rFonts w:ascii="Times New Roman" w:hAnsi="Times New Roman" w:cs="Times New Roman"/>
          <w:sz w:val="24"/>
          <w:szCs w:val="24"/>
        </w:rPr>
        <w:t xml:space="preserve"> исполнением сотрудниками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 xml:space="preserve">требований настоящих Правил возлагается на руководителей структурных подразделений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 xml:space="preserve">и назначенного приказом </w:t>
      </w:r>
      <w:r w:rsidRPr="004D7387">
        <w:rPr>
          <w:rFonts w:ascii="Times New Roman" w:hAnsi="Times New Roman" w:cs="Times New Roman"/>
          <w:color w:val="000000"/>
          <w:sz w:val="24"/>
          <w:szCs w:val="24"/>
          <w:lang w:eastAsia="ru-RU"/>
        </w:rPr>
        <w:t xml:space="preserve">ГБУЗ СО «ГБ № 1 г. Нижний Тагил» </w:t>
      </w:r>
      <w:r w:rsidRPr="004D7387">
        <w:rPr>
          <w:rFonts w:ascii="Times New Roman" w:hAnsi="Times New Roman" w:cs="Times New Roman"/>
          <w:sz w:val="24"/>
          <w:szCs w:val="24"/>
        </w:rPr>
        <w:t>ответственного лица за организацию обработки персональных данных.</w:t>
      </w:r>
    </w:p>
    <w:sectPr w:rsidR="00D7093B" w:rsidRPr="004D7387" w:rsidSect="00511F59">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89B"/>
    <w:multiLevelType w:val="hybridMultilevel"/>
    <w:tmpl w:val="425AE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862200"/>
    <w:multiLevelType w:val="hybridMultilevel"/>
    <w:tmpl w:val="43A213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C31E4"/>
    <w:multiLevelType w:val="multilevel"/>
    <w:tmpl w:val="87D0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73EE9"/>
    <w:multiLevelType w:val="hybridMultilevel"/>
    <w:tmpl w:val="C5C81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33173"/>
    <w:multiLevelType w:val="multilevel"/>
    <w:tmpl w:val="9B58FD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602B4"/>
    <w:multiLevelType w:val="hybridMultilevel"/>
    <w:tmpl w:val="C484A01C"/>
    <w:lvl w:ilvl="0" w:tplc="0419000F">
      <w:start w:val="1"/>
      <w:numFmt w:val="decimal"/>
      <w:lvlText w:val="%1."/>
      <w:lvlJc w:val="left"/>
      <w:pPr>
        <w:ind w:left="644"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500922"/>
    <w:multiLevelType w:val="multilevel"/>
    <w:tmpl w:val="40E2B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47AE8"/>
    <w:multiLevelType w:val="hybridMultilevel"/>
    <w:tmpl w:val="995E5310"/>
    <w:lvl w:ilvl="0" w:tplc="65F86800">
      <w:start w:val="1"/>
      <w:numFmt w:val="russianLower"/>
      <w:lvlText w:val="%1."/>
      <w:lvlJc w:val="left"/>
      <w:pPr>
        <w:ind w:left="2136" w:hanging="360"/>
      </w:pPr>
      <w:rPr>
        <w:rFonts w:hint="default"/>
      </w:rPr>
    </w:lvl>
    <w:lvl w:ilvl="1" w:tplc="65F86800">
      <w:start w:val="1"/>
      <w:numFmt w:val="russianLower"/>
      <w:lvlText w:val="%2."/>
      <w:lvlJc w:val="left"/>
      <w:pPr>
        <w:ind w:left="2856" w:hanging="360"/>
      </w:pPr>
      <w:rPr>
        <w:rFonts w:hint="default"/>
      </w:r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2CF55CFB"/>
    <w:multiLevelType w:val="multilevel"/>
    <w:tmpl w:val="6A56DCAC"/>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9">
    <w:nsid w:val="2FEE0296"/>
    <w:multiLevelType w:val="hybridMultilevel"/>
    <w:tmpl w:val="D0DE8B0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E17A4"/>
    <w:multiLevelType w:val="hybridMultilevel"/>
    <w:tmpl w:val="3FBEC9EA"/>
    <w:lvl w:ilvl="0" w:tplc="0419000F">
      <w:start w:val="1"/>
      <w:numFmt w:val="decimal"/>
      <w:lvlText w:val="%1."/>
      <w:lvlJc w:val="left"/>
      <w:pPr>
        <w:ind w:left="720" w:hanging="360"/>
      </w:pPr>
    </w:lvl>
    <w:lvl w:ilvl="1" w:tplc="65F8680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D36FB"/>
    <w:multiLevelType w:val="multilevel"/>
    <w:tmpl w:val="F6A6C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F7699"/>
    <w:multiLevelType w:val="multilevel"/>
    <w:tmpl w:val="2356E6C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527C1EE8"/>
    <w:multiLevelType w:val="hybridMultilevel"/>
    <w:tmpl w:val="83A282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261F53"/>
    <w:multiLevelType w:val="hybridMultilevel"/>
    <w:tmpl w:val="E460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7D548E"/>
    <w:multiLevelType w:val="hybridMultilevel"/>
    <w:tmpl w:val="2236F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054D10"/>
    <w:multiLevelType w:val="multilevel"/>
    <w:tmpl w:val="40A8D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A503CF"/>
    <w:multiLevelType w:val="hybridMultilevel"/>
    <w:tmpl w:val="6EF4E1D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211"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320469"/>
    <w:multiLevelType w:val="hybridMultilevel"/>
    <w:tmpl w:val="11B6D3F8"/>
    <w:lvl w:ilvl="0" w:tplc="E990F108">
      <w:start w:val="1"/>
      <w:numFmt w:val="decimal"/>
      <w:lvlText w:val="%1."/>
      <w:lvlJc w:val="left"/>
      <w:pPr>
        <w:ind w:left="1180" w:hanging="360"/>
      </w:pPr>
      <w:rPr>
        <w:rFonts w:hint="default"/>
      </w:rPr>
    </w:lvl>
    <w:lvl w:ilvl="1" w:tplc="04190019">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9">
    <w:nsid w:val="71800EBE"/>
    <w:multiLevelType w:val="hybridMultilevel"/>
    <w:tmpl w:val="97E25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347A3"/>
    <w:multiLevelType w:val="multilevel"/>
    <w:tmpl w:val="9B58FD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BD0CEF"/>
    <w:multiLevelType w:val="hybridMultilevel"/>
    <w:tmpl w:val="3694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4071C3"/>
    <w:multiLevelType w:val="hybridMultilevel"/>
    <w:tmpl w:val="0D3ABF2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3"/>
  </w:num>
  <w:num w:numId="2">
    <w:abstractNumId w:val="21"/>
  </w:num>
  <w:num w:numId="3">
    <w:abstractNumId w:val="8"/>
  </w:num>
  <w:num w:numId="4">
    <w:abstractNumId w:val="14"/>
  </w:num>
  <w:num w:numId="5">
    <w:abstractNumId w:val="2"/>
  </w:num>
  <w:num w:numId="6">
    <w:abstractNumId w:val="13"/>
  </w:num>
  <w:num w:numId="7">
    <w:abstractNumId w:val="12"/>
  </w:num>
  <w:num w:numId="8">
    <w:abstractNumId w:val="6"/>
  </w:num>
  <w:num w:numId="9">
    <w:abstractNumId w:val="18"/>
  </w:num>
  <w:num w:numId="10">
    <w:abstractNumId w:val="16"/>
  </w:num>
  <w:num w:numId="11">
    <w:abstractNumId w:val="1"/>
  </w:num>
  <w:num w:numId="12">
    <w:abstractNumId w:val="17"/>
  </w:num>
  <w:num w:numId="13">
    <w:abstractNumId w:val="22"/>
  </w:num>
  <w:num w:numId="14">
    <w:abstractNumId w:val="0"/>
  </w:num>
  <w:num w:numId="15">
    <w:abstractNumId w:val="9"/>
  </w:num>
  <w:num w:numId="16">
    <w:abstractNumId w:val="4"/>
  </w:num>
  <w:num w:numId="17">
    <w:abstractNumId w:val="11"/>
  </w:num>
  <w:num w:numId="18">
    <w:abstractNumId w:val="20"/>
  </w:num>
  <w:num w:numId="19">
    <w:abstractNumId w:val="19"/>
  </w:num>
  <w:num w:numId="20">
    <w:abstractNumId w:val="15"/>
  </w:num>
  <w:num w:numId="21">
    <w:abstractNumId w:val="5"/>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0"/>
    <w:rsid w:val="00001535"/>
    <w:rsid w:val="00016E18"/>
    <w:rsid w:val="00076F9F"/>
    <w:rsid w:val="00082623"/>
    <w:rsid w:val="000A405F"/>
    <w:rsid w:val="000C31E2"/>
    <w:rsid w:val="000C4050"/>
    <w:rsid w:val="000E383D"/>
    <w:rsid w:val="000F4EFC"/>
    <w:rsid w:val="00135966"/>
    <w:rsid w:val="00176790"/>
    <w:rsid w:val="00181D5A"/>
    <w:rsid w:val="001A577E"/>
    <w:rsid w:val="001D5DD9"/>
    <w:rsid w:val="00210F22"/>
    <w:rsid w:val="00213C87"/>
    <w:rsid w:val="00227553"/>
    <w:rsid w:val="00267760"/>
    <w:rsid w:val="002B60E6"/>
    <w:rsid w:val="002D5C5B"/>
    <w:rsid w:val="002F127D"/>
    <w:rsid w:val="0033025E"/>
    <w:rsid w:val="0034592A"/>
    <w:rsid w:val="0035463B"/>
    <w:rsid w:val="00375317"/>
    <w:rsid w:val="003911C8"/>
    <w:rsid w:val="003A3861"/>
    <w:rsid w:val="003B3718"/>
    <w:rsid w:val="003B699E"/>
    <w:rsid w:val="003E33CC"/>
    <w:rsid w:val="00466B58"/>
    <w:rsid w:val="00473BA0"/>
    <w:rsid w:val="00477D82"/>
    <w:rsid w:val="004B0F99"/>
    <w:rsid w:val="004D7387"/>
    <w:rsid w:val="004F448C"/>
    <w:rsid w:val="00511F59"/>
    <w:rsid w:val="005246A5"/>
    <w:rsid w:val="00606571"/>
    <w:rsid w:val="00612CF1"/>
    <w:rsid w:val="00622BBC"/>
    <w:rsid w:val="00633615"/>
    <w:rsid w:val="00633DF6"/>
    <w:rsid w:val="00640FEE"/>
    <w:rsid w:val="006522AC"/>
    <w:rsid w:val="00652ECA"/>
    <w:rsid w:val="0066405C"/>
    <w:rsid w:val="00734673"/>
    <w:rsid w:val="007378B6"/>
    <w:rsid w:val="00775646"/>
    <w:rsid w:val="00794060"/>
    <w:rsid w:val="007E0CDB"/>
    <w:rsid w:val="007F1D86"/>
    <w:rsid w:val="00827731"/>
    <w:rsid w:val="00881AE0"/>
    <w:rsid w:val="00891E66"/>
    <w:rsid w:val="008E0D19"/>
    <w:rsid w:val="008E34AC"/>
    <w:rsid w:val="00930342"/>
    <w:rsid w:val="009E7FE2"/>
    <w:rsid w:val="009F2172"/>
    <w:rsid w:val="009F3525"/>
    <w:rsid w:val="00A1640D"/>
    <w:rsid w:val="00A24074"/>
    <w:rsid w:val="00A333C2"/>
    <w:rsid w:val="00A51B18"/>
    <w:rsid w:val="00A81808"/>
    <w:rsid w:val="00A823C5"/>
    <w:rsid w:val="00AC7172"/>
    <w:rsid w:val="00AF18E4"/>
    <w:rsid w:val="00B4693A"/>
    <w:rsid w:val="00B60DC7"/>
    <w:rsid w:val="00B631F0"/>
    <w:rsid w:val="00BC51B4"/>
    <w:rsid w:val="00BE03F0"/>
    <w:rsid w:val="00C12292"/>
    <w:rsid w:val="00CC6FCF"/>
    <w:rsid w:val="00D6035B"/>
    <w:rsid w:val="00D7093B"/>
    <w:rsid w:val="00D744E0"/>
    <w:rsid w:val="00DB7686"/>
    <w:rsid w:val="00DF319D"/>
    <w:rsid w:val="00DF653E"/>
    <w:rsid w:val="00E031B2"/>
    <w:rsid w:val="00E21F81"/>
    <w:rsid w:val="00E55B67"/>
    <w:rsid w:val="00E724C0"/>
    <w:rsid w:val="00E775A2"/>
    <w:rsid w:val="00EA001C"/>
    <w:rsid w:val="00EB5C7E"/>
    <w:rsid w:val="00F202AD"/>
    <w:rsid w:val="00F64DF4"/>
    <w:rsid w:val="00FA31F6"/>
    <w:rsid w:val="00FD1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CC"/>
  </w:style>
  <w:style w:type="paragraph" w:styleId="1">
    <w:name w:val="heading 1"/>
    <w:basedOn w:val="a"/>
    <w:next w:val="a"/>
    <w:link w:val="10"/>
    <w:uiPriority w:val="9"/>
    <w:qFormat/>
    <w:rsid w:val="0021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C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3CC"/>
    <w:pPr>
      <w:ind w:left="720"/>
      <w:contextualSpacing/>
    </w:pPr>
  </w:style>
  <w:style w:type="paragraph" w:styleId="a4">
    <w:name w:val="No Spacing"/>
    <w:uiPriority w:val="1"/>
    <w:qFormat/>
    <w:rsid w:val="003E33CC"/>
    <w:pPr>
      <w:spacing w:after="0" w:line="240" w:lineRule="auto"/>
    </w:pPr>
    <w:rPr>
      <w:rFonts w:ascii="Calibri" w:eastAsia="Calibri" w:hAnsi="Calibri" w:cs="Times New Roman"/>
    </w:rPr>
  </w:style>
  <w:style w:type="character" w:styleId="a5">
    <w:name w:val="Hyperlink"/>
    <w:basedOn w:val="a0"/>
    <w:uiPriority w:val="99"/>
    <w:unhideWhenUsed/>
    <w:rsid w:val="002F127D"/>
    <w:rPr>
      <w:color w:val="0000FF" w:themeColor="hyperlink"/>
      <w:u w:val="single"/>
    </w:rPr>
  </w:style>
  <w:style w:type="character" w:customStyle="1" w:styleId="10">
    <w:name w:val="Заголовок 1 Знак"/>
    <w:basedOn w:val="a0"/>
    <w:link w:val="1"/>
    <w:uiPriority w:val="9"/>
    <w:rsid w:val="0021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13C8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D603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35B"/>
    <w:rPr>
      <w:rFonts w:ascii="Tahoma" w:hAnsi="Tahoma" w:cs="Tahoma"/>
      <w:sz w:val="16"/>
      <w:szCs w:val="16"/>
    </w:rPr>
  </w:style>
  <w:style w:type="character" w:customStyle="1" w:styleId="a8">
    <w:name w:val="Основной текст_"/>
    <w:basedOn w:val="a0"/>
    <w:link w:val="21"/>
    <w:rsid w:val="00FD1633"/>
    <w:rPr>
      <w:sz w:val="23"/>
      <w:szCs w:val="23"/>
      <w:shd w:val="clear" w:color="auto" w:fill="FFFFFF"/>
    </w:rPr>
  </w:style>
  <w:style w:type="paragraph" w:customStyle="1" w:styleId="21">
    <w:name w:val="Основной текст2"/>
    <w:basedOn w:val="a"/>
    <w:link w:val="a8"/>
    <w:rsid w:val="00FD1633"/>
    <w:pPr>
      <w:widowControl w:val="0"/>
      <w:shd w:val="clear" w:color="auto" w:fill="FFFFFF"/>
      <w:spacing w:after="0" w:line="274" w:lineRule="exact"/>
    </w:pPr>
    <w:rPr>
      <w:sz w:val="23"/>
      <w:szCs w:val="23"/>
    </w:rPr>
  </w:style>
  <w:style w:type="character" w:customStyle="1" w:styleId="40pt">
    <w:name w:val="Основной текст (4) + Не полужирный;Не курсив;Интервал 0 pt"/>
    <w:basedOn w:val="a0"/>
    <w:rsid w:val="00640FEE"/>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paragraph" w:customStyle="1" w:styleId="3">
    <w:name w:val="Основной текст3"/>
    <w:basedOn w:val="a"/>
    <w:rsid w:val="00640FEE"/>
    <w:pPr>
      <w:widowControl w:val="0"/>
      <w:shd w:val="clear" w:color="auto" w:fill="FFFFFF"/>
      <w:spacing w:after="180" w:line="0" w:lineRule="atLeast"/>
      <w:ind w:hanging="1200"/>
    </w:pPr>
    <w:rPr>
      <w:rFonts w:ascii="Times New Roman" w:eastAsia="Times New Roman" w:hAnsi="Times New Roman" w:cs="Times New Roman"/>
      <w:color w:val="000000"/>
      <w:spacing w:val="-2"/>
      <w:sz w:val="27"/>
      <w:szCs w:val="27"/>
      <w:lang w:eastAsia="ru-RU"/>
    </w:rPr>
  </w:style>
  <w:style w:type="character" w:customStyle="1" w:styleId="100">
    <w:name w:val="Основной текст (10)_"/>
    <w:basedOn w:val="a0"/>
    <w:link w:val="101"/>
    <w:rsid w:val="00881AE0"/>
    <w:rPr>
      <w:rFonts w:ascii="Times New Roman" w:eastAsia="Times New Roman" w:hAnsi="Times New Roman" w:cs="Times New Roman"/>
      <w:sz w:val="16"/>
      <w:szCs w:val="16"/>
      <w:shd w:val="clear" w:color="auto" w:fill="FFFFFF"/>
    </w:rPr>
  </w:style>
  <w:style w:type="paragraph" w:customStyle="1" w:styleId="101">
    <w:name w:val="Основной текст (10)"/>
    <w:basedOn w:val="a"/>
    <w:link w:val="100"/>
    <w:rsid w:val="00881AE0"/>
    <w:pPr>
      <w:widowControl w:val="0"/>
      <w:shd w:val="clear" w:color="auto" w:fill="FFFFFF"/>
      <w:spacing w:before="180" w:after="420" w:line="0" w:lineRule="atLeast"/>
    </w:pPr>
    <w:rPr>
      <w:rFonts w:ascii="Times New Roman" w:eastAsia="Times New Roman" w:hAnsi="Times New Roman" w:cs="Times New Roman"/>
      <w:sz w:val="16"/>
      <w:szCs w:val="16"/>
    </w:rPr>
  </w:style>
  <w:style w:type="character" w:customStyle="1" w:styleId="6">
    <w:name w:val="Основной текст (6)_"/>
    <w:basedOn w:val="a0"/>
    <w:link w:val="60"/>
    <w:rsid w:val="009F3525"/>
    <w:rPr>
      <w:rFonts w:ascii="Times New Roman" w:eastAsia="Times New Roman" w:hAnsi="Times New Roman" w:cs="Times New Roman"/>
      <w:spacing w:val="-1"/>
      <w:sz w:val="21"/>
      <w:szCs w:val="21"/>
      <w:shd w:val="clear" w:color="auto" w:fill="FFFFFF"/>
    </w:rPr>
  </w:style>
  <w:style w:type="character" w:customStyle="1" w:styleId="10105pt0pt">
    <w:name w:val="Основной текст (10) + 10;5 pt;Интервал 0 pt"/>
    <w:basedOn w:val="100"/>
    <w:rsid w:val="009F3525"/>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paragraph" w:customStyle="1" w:styleId="60">
    <w:name w:val="Основной текст (6)"/>
    <w:basedOn w:val="a"/>
    <w:link w:val="6"/>
    <w:rsid w:val="009F3525"/>
    <w:pPr>
      <w:widowControl w:val="0"/>
      <w:shd w:val="clear" w:color="auto" w:fill="FFFFFF"/>
      <w:spacing w:after="0" w:line="277" w:lineRule="exact"/>
      <w:jc w:val="right"/>
    </w:pPr>
    <w:rPr>
      <w:rFonts w:ascii="Times New Roman" w:eastAsia="Times New Roman" w:hAnsi="Times New Roman" w:cs="Times New Roman"/>
      <w:spacing w:val="-1"/>
      <w:sz w:val="21"/>
      <w:szCs w:val="21"/>
    </w:rPr>
  </w:style>
  <w:style w:type="character" w:customStyle="1" w:styleId="0pt">
    <w:name w:val="Основной текст + Полужирный;Курсив;Интервал 0 pt"/>
    <w:basedOn w:val="a8"/>
    <w:rsid w:val="00891E66"/>
    <w:rPr>
      <w:rFonts w:ascii="Times New Roman" w:eastAsia="Times New Roman" w:hAnsi="Times New Roman" w:cs="Times New Roman"/>
      <w:b/>
      <w:bCs/>
      <w:i/>
      <w:iCs/>
      <w:smallCaps w:val="0"/>
      <w:strike w:val="0"/>
      <w:color w:val="000000"/>
      <w:spacing w:val="-3"/>
      <w:w w:val="100"/>
      <w:position w:val="0"/>
      <w:sz w:val="27"/>
      <w:szCs w:val="27"/>
      <w:u w:val="none"/>
      <w:shd w:val="clear" w:color="auto" w:fill="FFFFFF"/>
      <w:lang w:val="ru-RU"/>
    </w:rPr>
  </w:style>
  <w:style w:type="character" w:customStyle="1" w:styleId="105pt0pt">
    <w:name w:val="Основной текст + 10;5 pt;Интервал 0 pt"/>
    <w:basedOn w:val="a8"/>
    <w:rsid w:val="000C31E2"/>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customStyle="1" w:styleId="MicrosoftSansSerif105pt0pt">
    <w:name w:val="Основной текст + Microsoft Sans Serif;10;5 pt;Интервал 0 pt"/>
    <w:basedOn w:val="a8"/>
    <w:rsid w:val="000C31E2"/>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shd w:val="clear" w:color="auto" w:fill="FFFFFF"/>
    </w:rPr>
  </w:style>
  <w:style w:type="paragraph" w:customStyle="1" w:styleId="4">
    <w:name w:val="Основной текст (4)"/>
    <w:basedOn w:val="a"/>
    <w:rsid w:val="00210F22"/>
    <w:pPr>
      <w:widowControl w:val="0"/>
      <w:shd w:val="clear" w:color="auto" w:fill="FFFFFF"/>
      <w:spacing w:before="1140" w:after="720" w:line="0" w:lineRule="atLeast"/>
      <w:ind w:hanging="1200"/>
    </w:pPr>
    <w:rPr>
      <w:rFonts w:ascii="Times New Roman" w:eastAsia="Times New Roman" w:hAnsi="Times New Roman" w:cs="Times New Roman"/>
      <w:b/>
      <w:bCs/>
      <w:i/>
      <w:iCs/>
      <w:color w:val="000000"/>
      <w:spacing w:val="-3"/>
      <w:sz w:val="27"/>
      <w:szCs w:val="27"/>
      <w:lang w:eastAsia="ru-RU"/>
    </w:rPr>
  </w:style>
  <w:style w:type="character" w:customStyle="1" w:styleId="a9">
    <w:name w:val="Подпись к таблице_"/>
    <w:basedOn w:val="a0"/>
    <w:link w:val="aa"/>
    <w:rsid w:val="003911C8"/>
    <w:rPr>
      <w:rFonts w:ascii="Times New Roman" w:eastAsia="Times New Roman" w:hAnsi="Times New Roman" w:cs="Times New Roman"/>
      <w:spacing w:val="-2"/>
      <w:sz w:val="27"/>
      <w:szCs w:val="27"/>
      <w:shd w:val="clear" w:color="auto" w:fill="FFFFFF"/>
    </w:rPr>
  </w:style>
  <w:style w:type="paragraph" w:customStyle="1" w:styleId="aa">
    <w:name w:val="Подпись к таблице"/>
    <w:basedOn w:val="a"/>
    <w:link w:val="a9"/>
    <w:rsid w:val="003911C8"/>
    <w:pPr>
      <w:widowControl w:val="0"/>
      <w:shd w:val="clear" w:color="auto" w:fill="FFFFFF"/>
      <w:spacing w:after="0" w:line="0" w:lineRule="atLeast"/>
    </w:pPr>
    <w:rPr>
      <w:rFonts w:ascii="Times New Roman" w:eastAsia="Times New Roman" w:hAnsi="Times New Roman" w:cs="Times New Roman"/>
      <w:spacing w:val="-2"/>
      <w:sz w:val="27"/>
      <w:szCs w:val="27"/>
    </w:rPr>
  </w:style>
  <w:style w:type="character" w:customStyle="1" w:styleId="21135pt0pt">
    <w:name w:val="Основной текст (21) + 13;5 pt;Не курсив;Интервал 0 pt"/>
    <w:basedOn w:val="a0"/>
    <w:rsid w:val="008E34AC"/>
    <w:rPr>
      <w:rFonts w:ascii="Times New Roman" w:eastAsia="Times New Roman" w:hAnsi="Times New Roman" w:cs="Times New Roman"/>
      <w:b w:val="0"/>
      <w:bCs w:val="0"/>
      <w:i/>
      <w:iCs/>
      <w:smallCaps w:val="0"/>
      <w:strike w:val="0"/>
      <w:color w:val="000000"/>
      <w:spacing w:val="-2"/>
      <w:w w:val="100"/>
      <w:position w:val="0"/>
      <w:sz w:val="27"/>
      <w:szCs w:val="2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CC"/>
  </w:style>
  <w:style w:type="paragraph" w:styleId="1">
    <w:name w:val="heading 1"/>
    <w:basedOn w:val="a"/>
    <w:next w:val="a"/>
    <w:link w:val="10"/>
    <w:uiPriority w:val="9"/>
    <w:qFormat/>
    <w:rsid w:val="0021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C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3CC"/>
    <w:pPr>
      <w:ind w:left="720"/>
      <w:contextualSpacing/>
    </w:pPr>
  </w:style>
  <w:style w:type="paragraph" w:styleId="a4">
    <w:name w:val="No Spacing"/>
    <w:uiPriority w:val="1"/>
    <w:qFormat/>
    <w:rsid w:val="003E33CC"/>
    <w:pPr>
      <w:spacing w:after="0" w:line="240" w:lineRule="auto"/>
    </w:pPr>
    <w:rPr>
      <w:rFonts w:ascii="Calibri" w:eastAsia="Calibri" w:hAnsi="Calibri" w:cs="Times New Roman"/>
    </w:rPr>
  </w:style>
  <w:style w:type="character" w:styleId="a5">
    <w:name w:val="Hyperlink"/>
    <w:basedOn w:val="a0"/>
    <w:uiPriority w:val="99"/>
    <w:unhideWhenUsed/>
    <w:rsid w:val="002F127D"/>
    <w:rPr>
      <w:color w:val="0000FF" w:themeColor="hyperlink"/>
      <w:u w:val="single"/>
    </w:rPr>
  </w:style>
  <w:style w:type="character" w:customStyle="1" w:styleId="10">
    <w:name w:val="Заголовок 1 Знак"/>
    <w:basedOn w:val="a0"/>
    <w:link w:val="1"/>
    <w:uiPriority w:val="9"/>
    <w:rsid w:val="0021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13C8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D603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35B"/>
    <w:rPr>
      <w:rFonts w:ascii="Tahoma" w:hAnsi="Tahoma" w:cs="Tahoma"/>
      <w:sz w:val="16"/>
      <w:szCs w:val="16"/>
    </w:rPr>
  </w:style>
  <w:style w:type="character" w:customStyle="1" w:styleId="a8">
    <w:name w:val="Основной текст_"/>
    <w:basedOn w:val="a0"/>
    <w:link w:val="21"/>
    <w:rsid w:val="00FD1633"/>
    <w:rPr>
      <w:sz w:val="23"/>
      <w:szCs w:val="23"/>
      <w:shd w:val="clear" w:color="auto" w:fill="FFFFFF"/>
    </w:rPr>
  </w:style>
  <w:style w:type="paragraph" w:customStyle="1" w:styleId="21">
    <w:name w:val="Основной текст2"/>
    <w:basedOn w:val="a"/>
    <w:link w:val="a8"/>
    <w:rsid w:val="00FD1633"/>
    <w:pPr>
      <w:widowControl w:val="0"/>
      <w:shd w:val="clear" w:color="auto" w:fill="FFFFFF"/>
      <w:spacing w:after="0" w:line="274" w:lineRule="exact"/>
    </w:pPr>
    <w:rPr>
      <w:sz w:val="23"/>
      <w:szCs w:val="23"/>
    </w:rPr>
  </w:style>
  <w:style w:type="character" w:customStyle="1" w:styleId="40pt">
    <w:name w:val="Основной текст (4) + Не полужирный;Не курсив;Интервал 0 pt"/>
    <w:basedOn w:val="a0"/>
    <w:rsid w:val="00640FEE"/>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paragraph" w:customStyle="1" w:styleId="3">
    <w:name w:val="Основной текст3"/>
    <w:basedOn w:val="a"/>
    <w:rsid w:val="00640FEE"/>
    <w:pPr>
      <w:widowControl w:val="0"/>
      <w:shd w:val="clear" w:color="auto" w:fill="FFFFFF"/>
      <w:spacing w:after="180" w:line="0" w:lineRule="atLeast"/>
      <w:ind w:hanging="1200"/>
    </w:pPr>
    <w:rPr>
      <w:rFonts w:ascii="Times New Roman" w:eastAsia="Times New Roman" w:hAnsi="Times New Roman" w:cs="Times New Roman"/>
      <w:color w:val="000000"/>
      <w:spacing w:val="-2"/>
      <w:sz w:val="27"/>
      <w:szCs w:val="27"/>
      <w:lang w:eastAsia="ru-RU"/>
    </w:rPr>
  </w:style>
  <w:style w:type="character" w:customStyle="1" w:styleId="100">
    <w:name w:val="Основной текст (10)_"/>
    <w:basedOn w:val="a0"/>
    <w:link w:val="101"/>
    <w:rsid w:val="00881AE0"/>
    <w:rPr>
      <w:rFonts w:ascii="Times New Roman" w:eastAsia="Times New Roman" w:hAnsi="Times New Roman" w:cs="Times New Roman"/>
      <w:sz w:val="16"/>
      <w:szCs w:val="16"/>
      <w:shd w:val="clear" w:color="auto" w:fill="FFFFFF"/>
    </w:rPr>
  </w:style>
  <w:style w:type="paragraph" w:customStyle="1" w:styleId="101">
    <w:name w:val="Основной текст (10)"/>
    <w:basedOn w:val="a"/>
    <w:link w:val="100"/>
    <w:rsid w:val="00881AE0"/>
    <w:pPr>
      <w:widowControl w:val="0"/>
      <w:shd w:val="clear" w:color="auto" w:fill="FFFFFF"/>
      <w:spacing w:before="180" w:after="420" w:line="0" w:lineRule="atLeast"/>
    </w:pPr>
    <w:rPr>
      <w:rFonts w:ascii="Times New Roman" w:eastAsia="Times New Roman" w:hAnsi="Times New Roman" w:cs="Times New Roman"/>
      <w:sz w:val="16"/>
      <w:szCs w:val="16"/>
    </w:rPr>
  </w:style>
  <w:style w:type="character" w:customStyle="1" w:styleId="6">
    <w:name w:val="Основной текст (6)_"/>
    <w:basedOn w:val="a0"/>
    <w:link w:val="60"/>
    <w:rsid w:val="009F3525"/>
    <w:rPr>
      <w:rFonts w:ascii="Times New Roman" w:eastAsia="Times New Roman" w:hAnsi="Times New Roman" w:cs="Times New Roman"/>
      <w:spacing w:val="-1"/>
      <w:sz w:val="21"/>
      <w:szCs w:val="21"/>
      <w:shd w:val="clear" w:color="auto" w:fill="FFFFFF"/>
    </w:rPr>
  </w:style>
  <w:style w:type="character" w:customStyle="1" w:styleId="10105pt0pt">
    <w:name w:val="Основной текст (10) + 10;5 pt;Интервал 0 pt"/>
    <w:basedOn w:val="100"/>
    <w:rsid w:val="009F3525"/>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paragraph" w:customStyle="1" w:styleId="60">
    <w:name w:val="Основной текст (6)"/>
    <w:basedOn w:val="a"/>
    <w:link w:val="6"/>
    <w:rsid w:val="009F3525"/>
    <w:pPr>
      <w:widowControl w:val="0"/>
      <w:shd w:val="clear" w:color="auto" w:fill="FFFFFF"/>
      <w:spacing w:after="0" w:line="277" w:lineRule="exact"/>
      <w:jc w:val="right"/>
    </w:pPr>
    <w:rPr>
      <w:rFonts w:ascii="Times New Roman" w:eastAsia="Times New Roman" w:hAnsi="Times New Roman" w:cs="Times New Roman"/>
      <w:spacing w:val="-1"/>
      <w:sz w:val="21"/>
      <w:szCs w:val="21"/>
    </w:rPr>
  </w:style>
  <w:style w:type="character" w:customStyle="1" w:styleId="0pt">
    <w:name w:val="Основной текст + Полужирный;Курсив;Интервал 0 pt"/>
    <w:basedOn w:val="a8"/>
    <w:rsid w:val="00891E66"/>
    <w:rPr>
      <w:rFonts w:ascii="Times New Roman" w:eastAsia="Times New Roman" w:hAnsi="Times New Roman" w:cs="Times New Roman"/>
      <w:b/>
      <w:bCs/>
      <w:i/>
      <w:iCs/>
      <w:smallCaps w:val="0"/>
      <w:strike w:val="0"/>
      <w:color w:val="000000"/>
      <w:spacing w:val="-3"/>
      <w:w w:val="100"/>
      <w:position w:val="0"/>
      <w:sz w:val="27"/>
      <w:szCs w:val="27"/>
      <w:u w:val="none"/>
      <w:shd w:val="clear" w:color="auto" w:fill="FFFFFF"/>
      <w:lang w:val="ru-RU"/>
    </w:rPr>
  </w:style>
  <w:style w:type="character" w:customStyle="1" w:styleId="105pt0pt">
    <w:name w:val="Основной текст + 10;5 pt;Интервал 0 pt"/>
    <w:basedOn w:val="a8"/>
    <w:rsid w:val="000C31E2"/>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customStyle="1" w:styleId="MicrosoftSansSerif105pt0pt">
    <w:name w:val="Основной текст + Microsoft Sans Serif;10;5 pt;Интервал 0 pt"/>
    <w:basedOn w:val="a8"/>
    <w:rsid w:val="000C31E2"/>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shd w:val="clear" w:color="auto" w:fill="FFFFFF"/>
    </w:rPr>
  </w:style>
  <w:style w:type="paragraph" w:customStyle="1" w:styleId="4">
    <w:name w:val="Основной текст (4)"/>
    <w:basedOn w:val="a"/>
    <w:rsid w:val="00210F22"/>
    <w:pPr>
      <w:widowControl w:val="0"/>
      <w:shd w:val="clear" w:color="auto" w:fill="FFFFFF"/>
      <w:spacing w:before="1140" w:after="720" w:line="0" w:lineRule="atLeast"/>
      <w:ind w:hanging="1200"/>
    </w:pPr>
    <w:rPr>
      <w:rFonts w:ascii="Times New Roman" w:eastAsia="Times New Roman" w:hAnsi="Times New Roman" w:cs="Times New Roman"/>
      <w:b/>
      <w:bCs/>
      <w:i/>
      <w:iCs/>
      <w:color w:val="000000"/>
      <w:spacing w:val="-3"/>
      <w:sz w:val="27"/>
      <w:szCs w:val="27"/>
      <w:lang w:eastAsia="ru-RU"/>
    </w:rPr>
  </w:style>
  <w:style w:type="character" w:customStyle="1" w:styleId="a9">
    <w:name w:val="Подпись к таблице_"/>
    <w:basedOn w:val="a0"/>
    <w:link w:val="aa"/>
    <w:rsid w:val="003911C8"/>
    <w:rPr>
      <w:rFonts w:ascii="Times New Roman" w:eastAsia="Times New Roman" w:hAnsi="Times New Roman" w:cs="Times New Roman"/>
      <w:spacing w:val="-2"/>
      <w:sz w:val="27"/>
      <w:szCs w:val="27"/>
      <w:shd w:val="clear" w:color="auto" w:fill="FFFFFF"/>
    </w:rPr>
  </w:style>
  <w:style w:type="paragraph" w:customStyle="1" w:styleId="aa">
    <w:name w:val="Подпись к таблице"/>
    <w:basedOn w:val="a"/>
    <w:link w:val="a9"/>
    <w:rsid w:val="003911C8"/>
    <w:pPr>
      <w:widowControl w:val="0"/>
      <w:shd w:val="clear" w:color="auto" w:fill="FFFFFF"/>
      <w:spacing w:after="0" w:line="0" w:lineRule="atLeast"/>
    </w:pPr>
    <w:rPr>
      <w:rFonts w:ascii="Times New Roman" w:eastAsia="Times New Roman" w:hAnsi="Times New Roman" w:cs="Times New Roman"/>
      <w:spacing w:val="-2"/>
      <w:sz w:val="27"/>
      <w:szCs w:val="27"/>
    </w:rPr>
  </w:style>
  <w:style w:type="character" w:customStyle="1" w:styleId="21135pt0pt">
    <w:name w:val="Основной текст (21) + 13;5 pt;Не курсив;Интервал 0 pt"/>
    <w:basedOn w:val="a0"/>
    <w:rsid w:val="008E34AC"/>
    <w:rPr>
      <w:rFonts w:ascii="Times New Roman" w:eastAsia="Times New Roman" w:hAnsi="Times New Roman" w:cs="Times New Roman"/>
      <w:b w:val="0"/>
      <w:bCs w:val="0"/>
      <w:i/>
      <w:iCs/>
      <w:smallCaps w:val="0"/>
      <w:strike w:val="0"/>
      <w:color w:val="000000"/>
      <w:spacing w:val="-2"/>
      <w:w w:val="100"/>
      <w:position w:val="0"/>
      <w:sz w:val="27"/>
      <w:szCs w:val="2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9321-46A9-4177-8DD0-BB760FB6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zamglvomr</dc:creator>
  <cp:lastModifiedBy>zamglvomr</cp:lastModifiedBy>
  <cp:revision>3</cp:revision>
  <cp:lastPrinted>2016-04-06T07:45:00Z</cp:lastPrinted>
  <dcterms:created xsi:type="dcterms:W3CDTF">2017-03-29T09:09:00Z</dcterms:created>
  <dcterms:modified xsi:type="dcterms:W3CDTF">2017-04-19T08:53:00Z</dcterms:modified>
</cp:coreProperties>
</file>