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B4" w:rsidRPr="001527B4" w:rsidRDefault="001527B4" w:rsidP="004C5EEC">
      <w:pPr>
        <w:pStyle w:val="40"/>
        <w:shd w:val="clear" w:color="auto" w:fill="auto"/>
        <w:spacing w:after="0" w:line="240" w:lineRule="auto"/>
        <w:ind w:right="12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Памятка для будущих родителей «</w:t>
      </w:r>
      <w:proofErr w:type="spellStart"/>
      <w:r w:rsidRPr="001527B4">
        <w:rPr>
          <w:color w:val="000000"/>
          <w:sz w:val="22"/>
          <w:szCs w:val="22"/>
        </w:rPr>
        <w:t>Неонатальный</w:t>
      </w:r>
      <w:proofErr w:type="spellEnd"/>
      <w:r w:rsidRPr="001527B4">
        <w:rPr>
          <w:color w:val="000000"/>
          <w:sz w:val="22"/>
          <w:szCs w:val="22"/>
        </w:rPr>
        <w:t xml:space="preserve"> скрининг»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140" w:right="80" w:firstLine="74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 xml:space="preserve">В нашей стране, также как в большинстве стран мира, проводится </w:t>
      </w:r>
      <w:proofErr w:type="spellStart"/>
      <w:r w:rsidRPr="001527B4">
        <w:rPr>
          <w:color w:val="000000"/>
          <w:sz w:val="22"/>
          <w:szCs w:val="22"/>
        </w:rPr>
        <w:t>неонатальный</w:t>
      </w:r>
      <w:proofErr w:type="spellEnd"/>
      <w:r w:rsidRPr="001527B4">
        <w:rPr>
          <w:color w:val="000000"/>
          <w:sz w:val="22"/>
          <w:szCs w:val="22"/>
        </w:rPr>
        <w:t xml:space="preserve"> скрининг - обследование всех новорожденных детей на несколько наследственных заболеваний.</w:t>
      </w:r>
    </w:p>
    <w:p w:rsidR="001527B4" w:rsidRPr="001527B4" w:rsidRDefault="001527B4" w:rsidP="004C5EEC">
      <w:pPr>
        <w:pStyle w:val="40"/>
        <w:shd w:val="clear" w:color="auto" w:fill="auto"/>
        <w:spacing w:after="0" w:line="240" w:lineRule="auto"/>
        <w:ind w:right="12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Зачем проводить обследование Вашего ребенка?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140" w:right="80" w:firstLine="74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 xml:space="preserve">Цель </w:t>
      </w:r>
      <w:proofErr w:type="spellStart"/>
      <w:r w:rsidRPr="001527B4">
        <w:rPr>
          <w:color w:val="000000"/>
          <w:sz w:val="22"/>
          <w:szCs w:val="22"/>
        </w:rPr>
        <w:t>неонатального</w:t>
      </w:r>
      <w:proofErr w:type="spellEnd"/>
      <w:r w:rsidRPr="001527B4">
        <w:rPr>
          <w:color w:val="000000"/>
          <w:sz w:val="22"/>
          <w:szCs w:val="22"/>
        </w:rPr>
        <w:t xml:space="preserve"> скрининга - выявить редкие, но тяжелые заболевания еще до развития их симптомов, и вовремя начать лечение.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140" w:right="80" w:firstLine="74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Заболевания, на которые проводится обследование, очень редкие, и риск их наличия у Вашего ребенка крайне низкий. Однако в соответствии с генетическими законами наследования этих болезней отсутствие случаев заболевания у Ваших родственников не исключает риска для ребенка.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9"/>
        <w:gridCol w:w="2678"/>
        <w:gridCol w:w="2329"/>
        <w:gridCol w:w="2678"/>
      </w:tblGrid>
      <w:tr w:rsidR="001527B4" w:rsidRPr="001527B4" w:rsidTr="001527B4">
        <w:tblPrEx>
          <w:tblCellMar>
            <w:top w:w="0" w:type="dxa"/>
            <w:bottom w:w="0" w:type="dxa"/>
          </w:tblCellMar>
        </w:tblPrEx>
        <w:trPr>
          <w:trHeight w:hRule="exact" w:val="578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527B4">
              <w:rPr>
                <w:rStyle w:val="11pt"/>
              </w:rPr>
              <w:t>Название</w:t>
            </w:r>
          </w:p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60" w:line="240" w:lineRule="auto"/>
              <w:jc w:val="center"/>
              <w:rPr>
                <w:sz w:val="22"/>
                <w:szCs w:val="22"/>
              </w:rPr>
            </w:pPr>
            <w:r w:rsidRPr="001527B4">
              <w:rPr>
                <w:rStyle w:val="11pt"/>
              </w:rPr>
              <w:t>заболевания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11pt"/>
              </w:rPr>
              <w:t>Причина заболевания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527B4">
              <w:rPr>
                <w:rStyle w:val="11pt"/>
              </w:rPr>
              <w:t>Как проявляется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1527B4">
              <w:rPr>
                <w:rStyle w:val="11pt"/>
              </w:rPr>
              <w:t>Лечение</w:t>
            </w:r>
          </w:p>
        </w:tc>
      </w:tr>
      <w:tr w:rsidR="001527B4" w:rsidRPr="001527B4" w:rsidTr="001527B4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7B4">
              <w:rPr>
                <w:rStyle w:val="95pt"/>
                <w:sz w:val="22"/>
                <w:szCs w:val="22"/>
              </w:rPr>
              <w:t>Фенилкетонурия</w:t>
            </w:r>
            <w:proofErr w:type="spellEnd"/>
            <w:r w:rsidRPr="001527B4">
              <w:rPr>
                <w:rStyle w:val="95pt"/>
                <w:sz w:val="22"/>
                <w:szCs w:val="22"/>
              </w:rPr>
              <w:t xml:space="preserve"> (ФКУ)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 xml:space="preserve">нарушение обмена аминокислоты </w:t>
            </w:r>
            <w:proofErr w:type="spellStart"/>
            <w:r w:rsidRPr="001527B4">
              <w:rPr>
                <w:rStyle w:val="95pt"/>
                <w:sz w:val="22"/>
                <w:szCs w:val="22"/>
              </w:rPr>
              <w:t>фенилаланин</w:t>
            </w:r>
            <w:proofErr w:type="spellEnd"/>
            <w:r w:rsidRPr="001527B4">
              <w:rPr>
                <w:rStyle w:val="95pt"/>
                <w:sz w:val="22"/>
                <w:szCs w:val="22"/>
              </w:rPr>
              <w:t>,</w:t>
            </w:r>
            <w:r w:rsidR="00180009">
              <w:rPr>
                <w:rStyle w:val="95pt"/>
                <w:sz w:val="22"/>
                <w:szCs w:val="22"/>
              </w:rPr>
              <w:t xml:space="preserve"> </w:t>
            </w:r>
            <w:r w:rsidRPr="001527B4">
              <w:rPr>
                <w:rStyle w:val="95pt"/>
                <w:sz w:val="22"/>
                <w:szCs w:val="22"/>
              </w:rPr>
              <w:t>которая поступает с пищей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тяжелая умственная отсталость, судороги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 xml:space="preserve">специальная диета с низким содержанием </w:t>
            </w:r>
            <w:proofErr w:type="spellStart"/>
            <w:r w:rsidRPr="001527B4">
              <w:rPr>
                <w:rStyle w:val="95pt"/>
                <w:sz w:val="22"/>
                <w:szCs w:val="22"/>
              </w:rPr>
              <w:t>фенилаланина</w:t>
            </w:r>
            <w:proofErr w:type="spellEnd"/>
          </w:p>
        </w:tc>
      </w:tr>
      <w:tr w:rsidR="001527B4" w:rsidRPr="001527B4" w:rsidTr="001527B4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Врожденный гипотиреоз (ВГ)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proofErr w:type="spellStart"/>
            <w:r w:rsidRPr="001527B4">
              <w:rPr>
                <w:rStyle w:val="95pt"/>
                <w:sz w:val="22"/>
                <w:szCs w:val="22"/>
              </w:rPr>
              <w:t>нарушенние</w:t>
            </w:r>
            <w:proofErr w:type="spellEnd"/>
            <w:r w:rsidRPr="001527B4">
              <w:rPr>
                <w:rStyle w:val="95pt"/>
                <w:sz w:val="22"/>
                <w:szCs w:val="22"/>
              </w:rPr>
              <w:t xml:space="preserve"> образования гормонов щитовидной железы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тяжелое нарушение умственного и физического развития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tabs>
                <w:tab w:val="left" w:leader="underscore" w:pos="2334"/>
              </w:tabs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заместительная гормональная терапия</w:t>
            </w:r>
          </w:p>
        </w:tc>
      </w:tr>
      <w:tr w:rsidR="001527B4" w:rsidRPr="001527B4" w:rsidTr="001527B4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Адреногенитальный синдром (АГС)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нарушение образования гормонов надпочечников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угрожающее жизни состояние и/или неправильное строение наружных половых органов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заместительная гормональная терапия</w:t>
            </w:r>
          </w:p>
        </w:tc>
      </w:tr>
      <w:tr w:rsidR="001527B4" w:rsidRPr="001527B4" w:rsidTr="001527B4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7B4">
              <w:rPr>
                <w:rStyle w:val="95pt"/>
                <w:sz w:val="22"/>
                <w:szCs w:val="22"/>
              </w:rPr>
              <w:t>Муковисцидоз</w:t>
            </w:r>
            <w:proofErr w:type="spellEnd"/>
            <w:r w:rsidRPr="001527B4">
              <w:rPr>
                <w:rStyle w:val="95pt"/>
                <w:sz w:val="22"/>
                <w:szCs w:val="22"/>
              </w:rPr>
              <w:t xml:space="preserve"> (МБ)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нарушение транспорта солей через мембраны клеток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нарушение работы дыхательной и пищеварительной систем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комплексное лечение ферментами,</w:t>
            </w:r>
          </w:p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антибиотиками и другими препаратами</w:t>
            </w:r>
          </w:p>
        </w:tc>
      </w:tr>
      <w:tr w:rsidR="001527B4" w:rsidRPr="001527B4" w:rsidTr="001527B4">
        <w:tblPrEx>
          <w:tblCellMar>
            <w:top w:w="0" w:type="dxa"/>
            <w:bottom w:w="0" w:type="dxa"/>
          </w:tblCellMar>
        </w:tblPrEx>
        <w:trPr>
          <w:trHeight w:hRule="exact" w:val="985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527B4">
              <w:rPr>
                <w:rStyle w:val="95pt"/>
                <w:sz w:val="22"/>
                <w:szCs w:val="22"/>
              </w:rPr>
              <w:t>Галактоземия</w:t>
            </w:r>
            <w:proofErr w:type="spellEnd"/>
            <w:r w:rsidRPr="001527B4">
              <w:rPr>
                <w:rStyle w:val="95pt"/>
                <w:sz w:val="22"/>
                <w:szCs w:val="22"/>
              </w:rPr>
              <w:t xml:space="preserve"> (ГАЛ)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нарушение обмена галактозы (молочного сахара), которая поступает с пищей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угрожающее жизни состояние, умственная отсталость, катаракта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7B4" w:rsidRPr="001527B4" w:rsidRDefault="001527B4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2"/>
                <w:szCs w:val="22"/>
              </w:rPr>
            </w:pPr>
            <w:r w:rsidRPr="001527B4">
              <w:rPr>
                <w:rStyle w:val="95pt"/>
                <w:sz w:val="22"/>
                <w:szCs w:val="22"/>
              </w:rPr>
              <w:t>специальная диета с низким содержанием галактозы</w:t>
            </w:r>
          </w:p>
        </w:tc>
      </w:tr>
      <w:tr w:rsidR="00D90E56" w:rsidRPr="001527B4" w:rsidTr="00D90E56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56" w:rsidRPr="001527B4" w:rsidRDefault="00D90E56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Спинально-мышечная атрофия (СМА)</w:t>
            </w:r>
          </w:p>
        </w:tc>
      </w:tr>
      <w:tr w:rsidR="00D90E56" w:rsidRPr="001527B4" w:rsidTr="0088063B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10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E56" w:rsidRPr="001527B4" w:rsidRDefault="00D90E56" w:rsidP="001527B4">
            <w:pPr>
              <w:pStyle w:val="2"/>
              <w:framePr w:w="10145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Первичный иммунодефицит (ПИД)</w:t>
            </w:r>
          </w:p>
        </w:tc>
      </w:tr>
    </w:tbl>
    <w:p w:rsidR="001527B4" w:rsidRPr="001527B4" w:rsidRDefault="001527B4" w:rsidP="001527B4">
      <w:pPr>
        <w:rPr>
          <w:rFonts w:ascii="Times New Roman" w:hAnsi="Times New Roman" w:cs="Times New Roman"/>
          <w:sz w:val="22"/>
          <w:szCs w:val="22"/>
        </w:rPr>
      </w:pPr>
    </w:p>
    <w:p w:rsidR="001527B4" w:rsidRPr="001527B4" w:rsidRDefault="001527B4" w:rsidP="004C5EEC">
      <w:pPr>
        <w:pStyle w:val="40"/>
        <w:shd w:val="clear" w:color="auto" w:fill="auto"/>
        <w:spacing w:after="0" w:line="240" w:lineRule="auto"/>
        <w:ind w:right="68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Как и когда будет взят анализ у Вашего ребенка?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20" w:right="20" w:firstLine="70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Кровь из пяточки у Вашего ребенка должны взять на специальный тес</w:t>
      </w:r>
      <w:proofErr w:type="gramStart"/>
      <w:r w:rsidRPr="001527B4">
        <w:rPr>
          <w:color w:val="000000"/>
          <w:sz w:val="22"/>
          <w:szCs w:val="22"/>
        </w:rPr>
        <w:t>т-</w:t>
      </w:r>
      <w:proofErr w:type="gramEnd"/>
      <w:r w:rsidRPr="001527B4">
        <w:rPr>
          <w:color w:val="000000"/>
          <w:sz w:val="22"/>
          <w:szCs w:val="22"/>
        </w:rPr>
        <w:t xml:space="preserve"> бланк на 4~е сутки в роддоме, а в случае ранней выписки - на педиатрическом участке по месту жительства. У недоношенных детей анализ должны взять на 7-е сутки жизни.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20" w:right="20" w:firstLine="70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Если роды произойдут вне родильного дома (в обычной больнице, дома), Вам необходимо без промедления обратиться в детскую поликлинику по месту жительства и пройти скрининг на 4-е сутки жизни.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20" w:right="20" w:firstLine="70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 xml:space="preserve">Тест-бланк с кровью как можно быстрее отправляется в лабораторию </w:t>
      </w:r>
      <w:proofErr w:type="spellStart"/>
      <w:r w:rsidRPr="001527B4">
        <w:rPr>
          <w:color w:val="000000"/>
          <w:sz w:val="22"/>
          <w:szCs w:val="22"/>
        </w:rPr>
        <w:t>неонатального</w:t>
      </w:r>
      <w:proofErr w:type="spellEnd"/>
      <w:r w:rsidRPr="001527B4">
        <w:rPr>
          <w:color w:val="000000"/>
          <w:sz w:val="22"/>
          <w:szCs w:val="22"/>
        </w:rPr>
        <w:t xml:space="preserve"> скрининга, где пробы незамедлительно исследуют с помощью специальных очень чувствительных методов анализа.</w:t>
      </w:r>
    </w:p>
    <w:p w:rsidR="001527B4" w:rsidRPr="001527B4" w:rsidRDefault="001527B4" w:rsidP="004C5EEC">
      <w:pPr>
        <w:pStyle w:val="40"/>
        <w:shd w:val="clear" w:color="auto" w:fill="auto"/>
        <w:spacing w:after="0" w:line="240" w:lineRule="auto"/>
        <w:ind w:right="68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На какие заболевания проводится обследование?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20" w:right="20" w:firstLine="70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 xml:space="preserve">Это </w:t>
      </w:r>
      <w:proofErr w:type="spellStart"/>
      <w:r w:rsidRPr="001527B4">
        <w:rPr>
          <w:color w:val="000000"/>
          <w:sz w:val="22"/>
          <w:szCs w:val="22"/>
        </w:rPr>
        <w:t>фенилкетонурия</w:t>
      </w:r>
      <w:proofErr w:type="spellEnd"/>
      <w:r w:rsidRPr="001527B4">
        <w:rPr>
          <w:color w:val="000000"/>
          <w:sz w:val="22"/>
          <w:szCs w:val="22"/>
        </w:rPr>
        <w:t xml:space="preserve">, врожденный гипотиреоз, адреногенитальный синдром, </w:t>
      </w:r>
      <w:proofErr w:type="spellStart"/>
      <w:r w:rsidRPr="001527B4">
        <w:rPr>
          <w:color w:val="000000"/>
          <w:sz w:val="22"/>
          <w:szCs w:val="22"/>
        </w:rPr>
        <w:t>муковисцидоз</w:t>
      </w:r>
      <w:proofErr w:type="spellEnd"/>
      <w:r w:rsidRPr="001527B4">
        <w:rPr>
          <w:color w:val="000000"/>
          <w:sz w:val="22"/>
          <w:szCs w:val="22"/>
        </w:rPr>
        <w:t xml:space="preserve">, </w:t>
      </w:r>
      <w:proofErr w:type="spellStart"/>
      <w:r w:rsidRPr="001527B4">
        <w:rPr>
          <w:color w:val="000000"/>
          <w:sz w:val="22"/>
          <w:szCs w:val="22"/>
        </w:rPr>
        <w:t>галактоземия</w:t>
      </w:r>
      <w:proofErr w:type="spellEnd"/>
      <w:r w:rsidRPr="001527B4">
        <w:rPr>
          <w:color w:val="000000"/>
          <w:sz w:val="22"/>
          <w:szCs w:val="22"/>
        </w:rPr>
        <w:t>.</w:t>
      </w:r>
    </w:p>
    <w:p w:rsidR="001527B4" w:rsidRPr="001527B4" w:rsidRDefault="001527B4" w:rsidP="004C5EEC">
      <w:pPr>
        <w:pStyle w:val="40"/>
        <w:shd w:val="clear" w:color="auto" w:fill="auto"/>
        <w:spacing w:after="0" w:line="240" w:lineRule="auto"/>
        <w:ind w:right="6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Как Вы узнаете о результатах обследования?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20" w:right="20" w:firstLine="70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Отсутствие вызова на дополнительное обследование будет означать нормальные результаты анализа по всем обследуемым заболеваниям. В случае подозрения на какое-либо заболевание, Вы получите вызов на дальнейшее обследование в ГАУЗ СО «Клинико-диагностический центр «Охрана здоровья матери и ребенка» или по месту жительства.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20" w:right="20" w:firstLine="70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В этом случае следует помнить, что первоначальный положительный результат не всегда означает наличие заболевания. Однако не стоит откладывать прохождение дополнительного обследования.</w:t>
      </w:r>
    </w:p>
    <w:p w:rsidR="001527B4" w:rsidRPr="001527B4" w:rsidRDefault="001527B4" w:rsidP="004C5EEC">
      <w:pPr>
        <w:pStyle w:val="40"/>
        <w:shd w:val="clear" w:color="auto" w:fill="auto"/>
        <w:spacing w:after="0" w:line="240" w:lineRule="auto"/>
        <w:ind w:right="6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На что следует обратить внимание?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20" w:right="20" w:firstLine="700"/>
        <w:rPr>
          <w:sz w:val="22"/>
          <w:szCs w:val="22"/>
        </w:rPr>
      </w:pPr>
      <w:proofErr w:type="spellStart"/>
      <w:r w:rsidRPr="001527B4">
        <w:rPr>
          <w:color w:val="000000"/>
          <w:sz w:val="22"/>
          <w:szCs w:val="22"/>
        </w:rPr>
        <w:t>Неонатальный</w:t>
      </w:r>
      <w:proofErr w:type="spellEnd"/>
      <w:r w:rsidRPr="001527B4">
        <w:rPr>
          <w:color w:val="000000"/>
          <w:sz w:val="22"/>
          <w:szCs w:val="22"/>
        </w:rPr>
        <w:t xml:space="preserve"> скрининг проводится в определенные сроки для того чтобы своевременно выявить заболевание и начать лечение. Поэтому не откладывайте прохождение скрининга на более позднее время. Если же по разным причинам Вам не удалось пройти обследование на 4-е сутки, пройдите его как можно скорее. В этом случае не следует отказываться от проведения обследования, так как симптомы некоторых заболеваний могут проявиться позднее.</w:t>
      </w:r>
    </w:p>
    <w:p w:rsidR="001527B4" w:rsidRPr="001527B4" w:rsidRDefault="001527B4" w:rsidP="001527B4">
      <w:pPr>
        <w:pStyle w:val="2"/>
        <w:shd w:val="clear" w:color="auto" w:fill="auto"/>
        <w:spacing w:before="0" w:line="240" w:lineRule="auto"/>
        <w:ind w:left="20" w:right="20" w:firstLine="700"/>
        <w:rPr>
          <w:sz w:val="22"/>
          <w:szCs w:val="22"/>
        </w:rPr>
      </w:pPr>
      <w:r w:rsidRPr="001527B4">
        <w:rPr>
          <w:color w:val="000000"/>
          <w:sz w:val="22"/>
          <w:szCs w:val="22"/>
        </w:rPr>
        <w:t>При прохождении обследования сообщите адреса и контактный телефон, по которым Вас и Вашего ребенка можно будет найти в первое время после рождения в случае положительного результата. Если Вы решили временно уехать или переехать на постоянное место жительства, обязательно сообщите новый адрес в поликлинику.</w:t>
      </w:r>
    </w:p>
    <w:p w:rsidR="005F0A1E" w:rsidRPr="001527B4" w:rsidRDefault="00D90E56" w:rsidP="001527B4">
      <w:pPr>
        <w:rPr>
          <w:sz w:val="22"/>
          <w:szCs w:val="22"/>
        </w:rPr>
      </w:pPr>
    </w:p>
    <w:sectPr w:rsidR="005F0A1E" w:rsidRPr="001527B4" w:rsidSect="001527B4">
      <w:pgSz w:w="11909" w:h="16838"/>
      <w:pgMar w:top="284" w:right="427" w:bottom="0" w:left="2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7B4"/>
    <w:rsid w:val="001527B4"/>
    <w:rsid w:val="00180009"/>
    <w:rsid w:val="00286BC6"/>
    <w:rsid w:val="003E6B4C"/>
    <w:rsid w:val="004C5EEC"/>
    <w:rsid w:val="00804057"/>
    <w:rsid w:val="009D6780"/>
    <w:rsid w:val="00D90E56"/>
    <w:rsid w:val="00EB7A94"/>
    <w:rsid w:val="00ED35D7"/>
    <w:rsid w:val="00F90D1D"/>
    <w:rsid w:val="00FA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7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527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"/>
    <w:rsid w:val="001527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;5 pt"/>
    <w:basedOn w:val="a3"/>
    <w:rsid w:val="001527B4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pt">
    <w:name w:val="Основной текст + 11 pt;Полужирный"/>
    <w:basedOn w:val="a3"/>
    <w:rsid w:val="001527B4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2">
    <w:name w:val="Основной текст2"/>
    <w:basedOn w:val="a"/>
    <w:link w:val="a3"/>
    <w:rsid w:val="001527B4"/>
    <w:pPr>
      <w:shd w:val="clear" w:color="auto" w:fill="FFFFFF"/>
      <w:spacing w:before="540" w:line="317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1527B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KotovaOS</dc:creator>
  <cp:lastModifiedBy>KotovaOS</cp:lastModifiedBy>
  <cp:revision>4</cp:revision>
  <cp:lastPrinted>2022-06-28T09:10:00Z</cp:lastPrinted>
  <dcterms:created xsi:type="dcterms:W3CDTF">2022-06-28T07:53:00Z</dcterms:created>
  <dcterms:modified xsi:type="dcterms:W3CDTF">2022-06-28T09:10:00Z</dcterms:modified>
</cp:coreProperties>
</file>